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755E41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03360A" w:rsidRDefault="00BE7466" w:rsidP="006E12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12, 2019</w:t>
      </w:r>
    </w:p>
    <w:p w:rsidR="00755E41" w:rsidRPr="006E12D7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CF3427" w:rsidRDefault="0003360A" w:rsidP="00CF3427">
      <w:pPr>
        <w:pStyle w:val="NoSpacing"/>
        <w:ind w:firstLine="720"/>
      </w:pPr>
      <w:r>
        <w:rPr>
          <w:b/>
        </w:rPr>
        <w:t xml:space="preserve">Attendance: </w:t>
      </w:r>
      <w:r w:rsidR="005A1EDF">
        <w:t xml:space="preserve"> </w:t>
      </w:r>
      <w:r w:rsidR="00A06223">
        <w:t>Paulette Miller</w:t>
      </w:r>
      <w:r w:rsidR="00DB5F9E">
        <w:t>, Chair;</w:t>
      </w:r>
      <w:r w:rsidR="00924843">
        <w:t xml:space="preserve"> </w:t>
      </w:r>
      <w:r w:rsidR="000C2C55">
        <w:t xml:space="preserve">Darlene Thomas, Secretary; Brian Yaworsky, </w:t>
      </w:r>
      <w:r w:rsidR="00C9563D">
        <w:t>T</w:t>
      </w:r>
      <w:r w:rsidR="000C2C55">
        <w:t xml:space="preserve">reasurer; </w:t>
      </w:r>
      <w:r w:rsidR="00191235">
        <w:t xml:space="preserve">Joanne Koehler, </w:t>
      </w:r>
      <w:r w:rsidR="00627B23">
        <w:t>Ex. Board Member at Large</w:t>
      </w:r>
      <w:r w:rsidR="00BE7466">
        <w:t>;</w:t>
      </w:r>
      <w:r w:rsidR="00191235">
        <w:t xml:space="preserve"> </w:t>
      </w:r>
    </w:p>
    <w:p w:rsidR="00A06223" w:rsidRPr="0003360A" w:rsidRDefault="00627B23" w:rsidP="00CF3427">
      <w:pPr>
        <w:pStyle w:val="NoSpacing"/>
        <w:ind w:firstLine="720"/>
      </w:pPr>
      <w:r>
        <w:t xml:space="preserve">David Cottington; </w:t>
      </w:r>
      <w:r w:rsidR="007446D0">
        <w:t>Jean Duafala</w:t>
      </w:r>
      <w:r w:rsidR="00191235">
        <w:t>;</w:t>
      </w:r>
      <w:r w:rsidR="00B95938">
        <w:t xml:space="preserve"> Evelyn Hopping; Tami Ozegovich</w:t>
      </w:r>
      <w:r w:rsidR="00840995">
        <w:t>;</w:t>
      </w:r>
      <w:r w:rsidR="00AD3C7A">
        <w:t xml:space="preserve"> </w:t>
      </w:r>
      <w:r w:rsidR="00BE7466">
        <w:t xml:space="preserve">Mike Rubino; </w:t>
      </w:r>
      <w:r w:rsidR="00AD3C7A">
        <w:t>Marie Timpano;</w:t>
      </w:r>
      <w:r>
        <w:t xml:space="preserve"> </w:t>
      </w:r>
      <w:r w:rsidR="007446D0">
        <w:t>Lynell Scaff</w:t>
      </w:r>
      <w:r w:rsidR="008225B8">
        <w:t>, Coordinator</w:t>
      </w:r>
      <w:r w:rsidR="00B95938">
        <w:t>.</w:t>
      </w:r>
    </w:p>
    <w:p w:rsidR="0003360A" w:rsidRDefault="0003360A" w:rsidP="0003360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9613"/>
        <w:gridCol w:w="6"/>
        <w:gridCol w:w="2686"/>
      </w:tblGrid>
      <w:tr w:rsidR="0003360A" w:rsidRPr="005D30AB" w:rsidTr="007D6E3E">
        <w:tc>
          <w:tcPr>
            <w:tcW w:w="2085" w:type="dxa"/>
            <w:shd w:val="clear" w:color="auto" w:fill="BFBFBF" w:themeFill="background1" w:themeFillShade="BF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AGENDA ITEM</w:t>
            </w:r>
          </w:p>
        </w:tc>
        <w:tc>
          <w:tcPr>
            <w:tcW w:w="9613" w:type="dxa"/>
            <w:shd w:val="clear" w:color="auto" w:fill="BFBFBF" w:themeFill="background1" w:themeFillShade="BF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DISCUSSION</w:t>
            </w:r>
          </w:p>
        </w:tc>
        <w:tc>
          <w:tcPr>
            <w:tcW w:w="2692" w:type="dxa"/>
            <w:gridSpan w:val="2"/>
            <w:shd w:val="clear" w:color="auto" w:fill="BFBFBF" w:themeFill="background1" w:themeFillShade="BF"/>
          </w:tcPr>
          <w:p w:rsidR="0003360A" w:rsidRPr="005D30AB" w:rsidRDefault="00EC0FCA" w:rsidP="00E056C2">
            <w:pPr>
              <w:pStyle w:val="NoSpacing"/>
              <w:jc w:val="center"/>
              <w:rPr>
                <w:b/>
              </w:rPr>
            </w:pPr>
            <w:r w:rsidRPr="005D30AB">
              <w:rPr>
                <w:b/>
              </w:rPr>
              <w:t>MOTIONS</w:t>
            </w:r>
          </w:p>
        </w:tc>
      </w:tr>
      <w:tr w:rsidR="0003360A" w:rsidRPr="005D30AB" w:rsidTr="007D6E3E">
        <w:tc>
          <w:tcPr>
            <w:tcW w:w="2085" w:type="dxa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Opening Meeting</w:t>
            </w:r>
          </w:p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</w:tc>
        <w:tc>
          <w:tcPr>
            <w:tcW w:w="9613" w:type="dxa"/>
          </w:tcPr>
          <w:p w:rsidR="00A178AC" w:rsidRPr="005D30AB" w:rsidRDefault="008B734B" w:rsidP="00AD3C7A">
            <w:pPr>
              <w:pStyle w:val="NoSpacing"/>
            </w:pPr>
            <w:r w:rsidRPr="005D30AB">
              <w:t>Paulette Miller,</w:t>
            </w:r>
            <w:r w:rsidR="007D4AF9" w:rsidRPr="005D30AB">
              <w:t xml:space="preserve"> Executive Director, B</w:t>
            </w:r>
            <w:r w:rsidR="00A7422B" w:rsidRPr="005D30AB">
              <w:t xml:space="preserve">CRC, </w:t>
            </w:r>
            <w:r w:rsidR="00840995" w:rsidRPr="005D30AB">
              <w:t xml:space="preserve">Inc. opened the meeting at </w:t>
            </w:r>
            <w:r w:rsidR="00A178AC" w:rsidRPr="005D30AB">
              <w:t>12:1</w:t>
            </w:r>
            <w:r w:rsidR="00B95938" w:rsidRPr="005D30AB">
              <w:t>2</w:t>
            </w:r>
            <w:r w:rsidR="00A178AC" w:rsidRPr="005D30AB">
              <w:t>p</w:t>
            </w:r>
            <w:r w:rsidR="007446D0" w:rsidRPr="005D30AB">
              <w:t>m.</w:t>
            </w:r>
          </w:p>
        </w:tc>
        <w:tc>
          <w:tcPr>
            <w:tcW w:w="2692" w:type="dxa"/>
            <w:gridSpan w:val="2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  <w:p w:rsidR="00A178AC" w:rsidRPr="005D30AB" w:rsidRDefault="00A178AC" w:rsidP="0003360A">
            <w:pPr>
              <w:pStyle w:val="NoSpacing"/>
              <w:rPr>
                <w:b/>
              </w:rPr>
            </w:pPr>
          </w:p>
          <w:p w:rsidR="00A178AC" w:rsidRPr="005D30AB" w:rsidRDefault="00A178AC" w:rsidP="0003360A">
            <w:pPr>
              <w:pStyle w:val="NoSpacing"/>
              <w:rPr>
                <w:b/>
              </w:rPr>
            </w:pPr>
          </w:p>
        </w:tc>
      </w:tr>
      <w:tr w:rsidR="0003360A" w:rsidRPr="005D30AB" w:rsidTr="007D6E3E">
        <w:tc>
          <w:tcPr>
            <w:tcW w:w="2085" w:type="dxa"/>
          </w:tcPr>
          <w:p w:rsidR="0003360A" w:rsidRPr="005D30AB" w:rsidRDefault="007D4AF9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Review of Minutes</w:t>
            </w:r>
          </w:p>
        </w:tc>
        <w:tc>
          <w:tcPr>
            <w:tcW w:w="9613" w:type="dxa"/>
          </w:tcPr>
          <w:p w:rsidR="0003360A" w:rsidRPr="005D30AB" w:rsidRDefault="007D4AF9" w:rsidP="008B734B">
            <w:pPr>
              <w:pStyle w:val="NoSpacing"/>
            </w:pPr>
            <w:r w:rsidRPr="005D30AB">
              <w:t>Minutes were previously ema</w:t>
            </w:r>
            <w:r w:rsidR="00BD05A1" w:rsidRPr="005D30AB">
              <w:t>iled to the representatives of</w:t>
            </w:r>
            <w:r w:rsidRPr="005D30AB">
              <w:t xml:space="preserve"> partner agencies.</w:t>
            </w:r>
            <w:r w:rsidR="00A7422B" w:rsidRPr="005D30AB">
              <w:t xml:space="preserve">  There were no correcti</w:t>
            </w:r>
            <w:r w:rsidR="00B224B2" w:rsidRPr="005D30AB">
              <w:t>ons to the May</w:t>
            </w:r>
            <w:r w:rsidR="00B95938" w:rsidRPr="005D30AB">
              <w:t xml:space="preserve"> </w:t>
            </w:r>
            <w:r w:rsidR="00BE7466" w:rsidRPr="005D30AB">
              <w:t>8</w:t>
            </w:r>
            <w:r w:rsidR="00CE2BEC" w:rsidRPr="005D30AB">
              <w:t>, 2019</w:t>
            </w:r>
            <w:r w:rsidR="00A73F53" w:rsidRPr="005D30AB">
              <w:t xml:space="preserve"> minutes.</w:t>
            </w:r>
          </w:p>
          <w:p w:rsidR="00CF3427" w:rsidRPr="005D30AB" w:rsidRDefault="00CF3427" w:rsidP="008B734B">
            <w:pPr>
              <w:pStyle w:val="NoSpacing"/>
            </w:pPr>
          </w:p>
          <w:p w:rsidR="00A73F53" w:rsidRDefault="001802F7" w:rsidP="001802F7">
            <w:pPr>
              <w:pStyle w:val="NoSpacing"/>
            </w:pPr>
            <w:r w:rsidRPr="005D30AB">
              <w:t>Jean Duafala</w:t>
            </w:r>
            <w:r w:rsidR="008C2B21" w:rsidRPr="005D30AB">
              <w:t xml:space="preserve"> </w:t>
            </w:r>
            <w:r w:rsidR="00A73F53" w:rsidRPr="005D30AB">
              <w:t>motioned</w:t>
            </w:r>
            <w:r w:rsidR="00A73F53" w:rsidRPr="005D30AB">
              <w:rPr>
                <w:i/>
              </w:rPr>
              <w:t xml:space="preserve"> “to </w:t>
            </w:r>
            <w:r w:rsidR="00D24078" w:rsidRPr="005D30AB">
              <w:rPr>
                <w:i/>
              </w:rPr>
              <w:t>accept the minutes”</w:t>
            </w:r>
            <w:r w:rsidR="009E76D9" w:rsidRPr="005D30AB">
              <w:rPr>
                <w:i/>
              </w:rPr>
              <w:t xml:space="preserve">.  </w:t>
            </w:r>
            <w:r w:rsidRPr="005D30AB">
              <w:t>Evelyn Hopping</w:t>
            </w:r>
            <w:r w:rsidR="00F5051D" w:rsidRPr="005D30AB">
              <w:t xml:space="preserve"> </w:t>
            </w:r>
            <w:r w:rsidR="00A73F53" w:rsidRPr="005D30AB">
              <w:t>seconded the motion; non</w:t>
            </w:r>
            <w:r w:rsidR="00542CDC" w:rsidRPr="005D30AB">
              <w:t>e</w:t>
            </w:r>
            <w:r w:rsidR="00A73F53" w:rsidRPr="005D30AB">
              <w:t xml:space="preserve"> opposed.</w:t>
            </w:r>
          </w:p>
          <w:p w:rsidR="009B3E36" w:rsidRPr="005D30AB" w:rsidRDefault="009B3E36" w:rsidP="001802F7">
            <w:pPr>
              <w:pStyle w:val="NoSpacing"/>
              <w:rPr>
                <w:i/>
              </w:rPr>
            </w:pPr>
          </w:p>
        </w:tc>
        <w:tc>
          <w:tcPr>
            <w:tcW w:w="2692" w:type="dxa"/>
            <w:gridSpan w:val="2"/>
            <w:vAlign w:val="bottom"/>
          </w:tcPr>
          <w:p w:rsidR="00A73F53" w:rsidRDefault="00DC1FB1" w:rsidP="00A73F53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Minutes approved</w:t>
            </w:r>
          </w:p>
          <w:p w:rsidR="009B3E36" w:rsidRPr="005D30AB" w:rsidRDefault="009B3E36" w:rsidP="00A73F53">
            <w:pPr>
              <w:pStyle w:val="NoSpacing"/>
              <w:rPr>
                <w:b/>
                <w:i/>
              </w:rPr>
            </w:pPr>
          </w:p>
        </w:tc>
      </w:tr>
      <w:tr w:rsidR="00CF3427" w:rsidRPr="005D30AB" w:rsidTr="007D6E3E">
        <w:trPr>
          <w:trHeight w:val="3165"/>
        </w:trPr>
        <w:tc>
          <w:tcPr>
            <w:tcW w:w="2085" w:type="dxa"/>
          </w:tcPr>
          <w:p w:rsidR="00CF3427" w:rsidRPr="005D30AB" w:rsidRDefault="00CF3427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Bills/Financials</w:t>
            </w:r>
          </w:p>
        </w:tc>
        <w:tc>
          <w:tcPr>
            <w:tcW w:w="9613" w:type="dxa"/>
          </w:tcPr>
          <w:p w:rsidR="00CF3427" w:rsidRPr="005D30AB" w:rsidRDefault="00CF3427" w:rsidP="002F6005">
            <w:pPr>
              <w:pStyle w:val="NoSpacing"/>
            </w:pPr>
            <w:r w:rsidRPr="005D30AB">
              <w:t>Lynell Scaff reviewed Bills/Financials for the end of the 2018-19 fiscal year.</w:t>
            </w:r>
          </w:p>
          <w:p w:rsidR="00CF3427" w:rsidRPr="005D30AB" w:rsidRDefault="00CF3427" w:rsidP="001802F7">
            <w:pPr>
              <w:pStyle w:val="NoSpacing"/>
            </w:pPr>
            <w:r w:rsidRPr="005D30AB">
              <w:t>Joanne Koehler motioned</w:t>
            </w:r>
            <w:r w:rsidRPr="005D30AB">
              <w:rPr>
                <w:i/>
              </w:rPr>
              <w:t xml:space="preserve"> “to accept the Bills/Financials for the end of the fiscal year 2018-19”. </w:t>
            </w:r>
            <w:r w:rsidRPr="005D30AB">
              <w:t>Marie Timpano seconded the motion; none opposed.</w:t>
            </w:r>
          </w:p>
          <w:p w:rsidR="00CF3427" w:rsidRPr="005D30AB" w:rsidRDefault="00CF3427" w:rsidP="001802F7">
            <w:pPr>
              <w:pStyle w:val="NoSpacing"/>
            </w:pPr>
          </w:p>
          <w:p w:rsidR="00CF3427" w:rsidRPr="005D30AB" w:rsidRDefault="00CF3427" w:rsidP="001802F7">
            <w:pPr>
              <w:pStyle w:val="NoSpacing"/>
            </w:pPr>
            <w:r w:rsidRPr="005D30AB">
              <w:t xml:space="preserve">Lynell Scaff </w:t>
            </w:r>
            <w:r w:rsidR="009C4FC8" w:rsidRPr="005D30AB">
              <w:t>presented the</w:t>
            </w:r>
            <w:r w:rsidRPr="005D30AB">
              <w:t xml:space="preserve"> Bills/Financials for July and August of the 2019-20 fiscal year</w:t>
            </w:r>
            <w:r w:rsidR="009C4FC8" w:rsidRPr="005D30AB">
              <w:t xml:space="preserve"> because the board will not be meeting those months</w:t>
            </w:r>
            <w:r w:rsidRPr="005D30AB">
              <w:t>.</w:t>
            </w:r>
            <w:r w:rsidR="005D30AB" w:rsidRPr="005D30AB">
              <w:t xml:space="preserve">  </w:t>
            </w:r>
            <w:r w:rsidRPr="005D30AB">
              <w:t>Evelyn Hopping motioned</w:t>
            </w:r>
            <w:r w:rsidRPr="005D30AB">
              <w:rPr>
                <w:i/>
              </w:rPr>
              <w:t xml:space="preserve"> “to accept the Bills/Financials for July and August 2019”.  </w:t>
            </w:r>
            <w:r w:rsidRPr="005D30AB">
              <w:t>Darlene Thomas seconded the motion; none opposed.</w:t>
            </w:r>
          </w:p>
          <w:p w:rsidR="00CF3427" w:rsidRPr="005D30AB" w:rsidRDefault="00CF3427" w:rsidP="001802F7">
            <w:pPr>
              <w:pStyle w:val="NoSpacing"/>
            </w:pPr>
          </w:p>
          <w:p w:rsidR="005A772A" w:rsidRPr="007C683C" w:rsidRDefault="00CF3427" w:rsidP="007C683C">
            <w:pPr>
              <w:pStyle w:val="NoSpacing"/>
            </w:pPr>
            <w:r w:rsidRPr="005D30AB">
              <w:t xml:space="preserve">Lynell Scaff reviewed the 2018-2019 </w:t>
            </w:r>
            <w:r w:rsidR="008C3AB9" w:rsidRPr="005D30AB">
              <w:t xml:space="preserve">BCCAN </w:t>
            </w:r>
            <w:r w:rsidRPr="005D30AB">
              <w:t>budget vs. YTD results.</w:t>
            </w:r>
            <w:r w:rsidR="007C683C">
              <w:t xml:space="preserve">  </w:t>
            </w:r>
            <w:r w:rsidR="008C3AB9" w:rsidRPr="005D30AB">
              <w:rPr>
                <w:rFonts w:cstheme="minorHAnsi"/>
                <w:iCs/>
              </w:rPr>
              <w:t>F</w:t>
            </w:r>
            <w:r w:rsidR="007C683C">
              <w:rPr>
                <w:rFonts w:cstheme="minorHAnsi"/>
                <w:iCs/>
              </w:rPr>
              <w:t>iscal year 2018-2019 actual vs b</w:t>
            </w:r>
            <w:r w:rsidRPr="005D30AB">
              <w:rPr>
                <w:rFonts w:cstheme="minorHAnsi"/>
                <w:iCs/>
              </w:rPr>
              <w:t xml:space="preserve">udget to reflect </w:t>
            </w:r>
            <w:r w:rsidR="007C683C">
              <w:rPr>
                <w:rFonts w:cstheme="minorHAnsi"/>
                <w:iCs/>
              </w:rPr>
              <w:t>$12,000 source of funds for 211;</w:t>
            </w:r>
            <w:r w:rsidRPr="005D30AB">
              <w:rPr>
                <w:rFonts w:cstheme="minorHAnsi"/>
                <w:iCs/>
              </w:rPr>
              <w:t xml:space="preserve"> B</w:t>
            </w:r>
            <w:r w:rsidR="008C3AB9" w:rsidRPr="005D30AB">
              <w:rPr>
                <w:rFonts w:cstheme="minorHAnsi"/>
                <w:iCs/>
              </w:rPr>
              <w:t xml:space="preserve">eaver County Behavioral Health </w:t>
            </w:r>
            <w:r w:rsidRPr="005D30AB">
              <w:rPr>
                <w:rFonts w:cstheme="minorHAnsi"/>
                <w:iCs/>
              </w:rPr>
              <w:t>to be consulted for $2,000 differential of funding for 211.</w:t>
            </w:r>
          </w:p>
        </w:tc>
        <w:tc>
          <w:tcPr>
            <w:tcW w:w="2692" w:type="dxa"/>
            <w:gridSpan w:val="2"/>
            <w:vAlign w:val="bottom"/>
          </w:tcPr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Bills/Financials approved</w:t>
            </w: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617589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Bills/Financials approved</w:t>
            </w: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8C3AB9" w:rsidRPr="005D30AB" w:rsidRDefault="008C3AB9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  <w:p w:rsidR="008C3AB9" w:rsidRPr="005D30AB" w:rsidRDefault="008C3AB9" w:rsidP="00112EBB">
            <w:pPr>
              <w:pStyle w:val="NoSpacing"/>
              <w:rPr>
                <w:b/>
                <w:i/>
              </w:rPr>
            </w:pPr>
          </w:p>
        </w:tc>
      </w:tr>
      <w:tr w:rsidR="00CF3427" w:rsidRPr="005D30AB" w:rsidTr="007D6E3E">
        <w:trPr>
          <w:trHeight w:val="1710"/>
        </w:trPr>
        <w:tc>
          <w:tcPr>
            <w:tcW w:w="2085" w:type="dxa"/>
          </w:tcPr>
          <w:p w:rsidR="00CF3427" w:rsidRPr="005D30AB" w:rsidRDefault="00CF3427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Monthly Report:</w:t>
            </w:r>
          </w:p>
        </w:tc>
        <w:tc>
          <w:tcPr>
            <w:tcW w:w="9613" w:type="dxa"/>
          </w:tcPr>
          <w:p w:rsidR="00CF3427" w:rsidRDefault="00CF3427" w:rsidP="00CF3427">
            <w:pPr>
              <w:pStyle w:val="NoSpacing"/>
            </w:pPr>
            <w:r w:rsidRPr="005D30AB">
              <w:t>PA 211 Southwest released the results of calls during February through</w:t>
            </w:r>
            <w:r w:rsidR="00EC3129">
              <w:t xml:space="preserve"> April 2019.  There has been a </w:t>
            </w:r>
            <w:r w:rsidR="00EC3129" w:rsidRPr="005D30AB">
              <w:t xml:space="preserve">20% </w:t>
            </w:r>
            <w:r w:rsidR="00EC3129">
              <w:t>increase</w:t>
            </w:r>
            <w:r w:rsidRPr="005D30AB">
              <w:t xml:space="preserve"> in calls during this time.  The unmet needs reported were mostly due to </w:t>
            </w:r>
            <w:r w:rsidR="00EC3129">
              <w:t xml:space="preserve">the </w:t>
            </w:r>
            <w:r w:rsidRPr="005D30AB">
              <w:t>programs being full and unable to assist at the time.</w:t>
            </w:r>
          </w:p>
          <w:p w:rsidR="00EC3129" w:rsidRPr="005D30AB" w:rsidRDefault="00EC3129" w:rsidP="00CF3427">
            <w:pPr>
              <w:pStyle w:val="NoSpacing"/>
            </w:pPr>
          </w:p>
          <w:p w:rsidR="00CF3427" w:rsidRPr="005D30AB" w:rsidRDefault="00CF3427" w:rsidP="00CF3427">
            <w:pPr>
              <w:pStyle w:val="NoSpacing"/>
            </w:pPr>
            <w:r w:rsidRPr="005D30AB">
              <w:t xml:space="preserve">Mike Rubino is going to be </w:t>
            </w:r>
            <w:r w:rsidR="00EC3129">
              <w:t>dispersing</w:t>
            </w:r>
            <w:r w:rsidRPr="005D30AB">
              <w:t xml:space="preserve"> 5,000 pamphlets that will have 211 information on one side and a prescription medication plan </w:t>
            </w:r>
            <w:r w:rsidR="00EC3129">
              <w:t xml:space="preserve">of </w:t>
            </w:r>
            <w:r w:rsidRPr="005D30AB">
              <w:t>information on the other side</w:t>
            </w:r>
            <w:r w:rsidR="00EC3129">
              <w:t>,</w:t>
            </w:r>
            <w:r w:rsidRPr="005D30AB">
              <w:t xml:space="preserve"> along with 211 business cards. </w:t>
            </w:r>
          </w:p>
          <w:p w:rsidR="00CF3427" w:rsidRPr="005D30AB" w:rsidRDefault="00CF3427" w:rsidP="001802F7">
            <w:pPr>
              <w:pStyle w:val="NoSpacing"/>
            </w:pPr>
          </w:p>
        </w:tc>
        <w:tc>
          <w:tcPr>
            <w:tcW w:w="2692" w:type="dxa"/>
            <w:gridSpan w:val="2"/>
            <w:vAlign w:val="bottom"/>
          </w:tcPr>
          <w:p w:rsidR="00CF3427" w:rsidRPr="005D30AB" w:rsidRDefault="00CF3427" w:rsidP="00CF3427">
            <w:pPr>
              <w:pStyle w:val="NoSpacing"/>
              <w:rPr>
                <w:b/>
                <w:i/>
              </w:rPr>
            </w:pPr>
          </w:p>
          <w:p w:rsidR="00CF3427" w:rsidRPr="005D30AB" w:rsidRDefault="00CF3427" w:rsidP="00112EBB">
            <w:pPr>
              <w:pStyle w:val="NoSpacing"/>
              <w:rPr>
                <w:b/>
                <w:i/>
              </w:rPr>
            </w:pPr>
          </w:p>
        </w:tc>
      </w:tr>
      <w:tr w:rsidR="00BE04E3" w:rsidRPr="005D30AB" w:rsidTr="00135341">
        <w:trPr>
          <w:trHeight w:val="4823"/>
        </w:trPr>
        <w:tc>
          <w:tcPr>
            <w:tcW w:w="2085" w:type="dxa"/>
          </w:tcPr>
          <w:p w:rsidR="00173BC3" w:rsidRPr="005D30AB" w:rsidRDefault="00173BC3" w:rsidP="0027211F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lastRenderedPageBreak/>
              <w:t>…continued,</w:t>
            </w:r>
          </w:p>
          <w:p w:rsidR="00BE04E3" w:rsidRPr="005D30AB" w:rsidRDefault="00F306FA" w:rsidP="0027211F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Monthl</w:t>
            </w:r>
            <w:r w:rsidR="002872E7" w:rsidRPr="005D30AB">
              <w:rPr>
                <w:b/>
              </w:rPr>
              <w:t>y Report</w:t>
            </w:r>
          </w:p>
          <w:p w:rsidR="00C9563D" w:rsidRPr="005D30AB" w:rsidRDefault="00C9563D" w:rsidP="006736DD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</w:tcPr>
          <w:p w:rsidR="007368D1" w:rsidRPr="005D30AB" w:rsidRDefault="00937CB4" w:rsidP="007F571E">
            <w:pPr>
              <w:pStyle w:val="NoSpacing"/>
              <w:rPr>
                <w:u w:val="single"/>
              </w:rPr>
            </w:pPr>
            <w:r w:rsidRPr="005D30AB">
              <w:rPr>
                <w:u w:val="single"/>
              </w:rPr>
              <w:t xml:space="preserve">BCCAN </w:t>
            </w:r>
            <w:r w:rsidR="007368D1" w:rsidRPr="005D30AB">
              <w:rPr>
                <w:u w:val="single"/>
              </w:rPr>
              <w:t>Fall Trainings:</w:t>
            </w:r>
          </w:p>
          <w:p w:rsidR="00937CB4" w:rsidRPr="005D30AB" w:rsidRDefault="00937CB4" w:rsidP="007F571E">
            <w:pPr>
              <w:pStyle w:val="NoSpacing"/>
            </w:pPr>
            <w:r w:rsidRPr="005D30AB">
              <w:t>The September 12, 2019 training will be “Domestic Violen</w:t>
            </w:r>
            <w:r w:rsidR="00037A8A" w:rsidRPr="005D30AB">
              <w:t>c</w:t>
            </w:r>
            <w:r w:rsidRPr="005D30AB">
              <w:t>e Awareness”</w:t>
            </w:r>
            <w:r w:rsidR="00531BB8" w:rsidRPr="005D30AB">
              <w:t>, to be held at the</w:t>
            </w:r>
            <w:r w:rsidRPr="005D30AB">
              <w:t xml:space="preserve"> Penn State Beaver Lodge</w:t>
            </w:r>
            <w:r w:rsidR="0063791A" w:rsidRPr="005D30AB">
              <w:t xml:space="preserve">.  </w:t>
            </w:r>
            <w:r w:rsidRPr="005D30AB">
              <w:t>The Women’s Center of Beaver County</w:t>
            </w:r>
            <w:r w:rsidR="00531BB8" w:rsidRPr="005D30AB">
              <w:t xml:space="preserve"> will present the training</w:t>
            </w:r>
            <w:r w:rsidRPr="005D30AB">
              <w:t>.</w:t>
            </w:r>
            <w:r w:rsidR="008A113F" w:rsidRPr="005D30AB">
              <w:t xml:space="preserve">  CEU credit may be </w:t>
            </w:r>
            <w:r w:rsidR="0063791A" w:rsidRPr="005D30AB">
              <w:t>available.</w:t>
            </w:r>
          </w:p>
          <w:p w:rsidR="00937CB4" w:rsidRPr="005D30AB" w:rsidRDefault="00937CB4" w:rsidP="007F571E">
            <w:pPr>
              <w:pStyle w:val="NoSpacing"/>
            </w:pPr>
          </w:p>
          <w:p w:rsidR="00937CB4" w:rsidRPr="005D30AB" w:rsidRDefault="00531BB8" w:rsidP="007F571E">
            <w:pPr>
              <w:pStyle w:val="NoSpacing"/>
            </w:pPr>
            <w:r w:rsidRPr="005D30AB">
              <w:t xml:space="preserve">The </w:t>
            </w:r>
            <w:r w:rsidR="00937CB4" w:rsidRPr="005D30AB">
              <w:t xml:space="preserve">October 3, 2019 </w:t>
            </w:r>
            <w:r w:rsidRPr="005D30AB">
              <w:t xml:space="preserve">training will be </w:t>
            </w:r>
            <w:r w:rsidR="00937CB4" w:rsidRPr="005D30AB">
              <w:t>“Workplace Trauma”</w:t>
            </w:r>
            <w:r w:rsidRPr="005D30AB">
              <w:t>, to be held at the Penn State Beaver Lodge.</w:t>
            </w:r>
            <w:r w:rsidR="00937CB4" w:rsidRPr="005D30AB">
              <w:t xml:space="preserve"> </w:t>
            </w:r>
          </w:p>
          <w:p w:rsidR="00937CB4" w:rsidRPr="005D30AB" w:rsidRDefault="00531BB8" w:rsidP="007F571E">
            <w:pPr>
              <w:pStyle w:val="NoSpacing"/>
            </w:pPr>
            <w:r w:rsidRPr="005D30AB">
              <w:t xml:space="preserve">Liz Winters will present the training.  Her </w:t>
            </w:r>
            <w:r w:rsidR="00937CB4" w:rsidRPr="005D30AB">
              <w:t>fee is $500, plus mil</w:t>
            </w:r>
            <w:r w:rsidR="00635F76" w:rsidRPr="005D30AB">
              <w:t>e</w:t>
            </w:r>
            <w:r w:rsidR="00937CB4" w:rsidRPr="005D30AB">
              <w:t>age</w:t>
            </w:r>
            <w:r w:rsidRPr="005D30AB">
              <w:t xml:space="preserve"> for the presentation</w:t>
            </w:r>
            <w:r w:rsidR="00937CB4" w:rsidRPr="005D30AB">
              <w:t xml:space="preserve">.  </w:t>
            </w:r>
            <w:r w:rsidRPr="005D30AB">
              <w:t xml:space="preserve">There will be </w:t>
            </w:r>
            <w:r w:rsidR="00937CB4" w:rsidRPr="005D30AB">
              <w:t xml:space="preserve">CEU’s </w:t>
            </w:r>
            <w:r w:rsidRPr="005D30AB">
              <w:t xml:space="preserve">available for the </w:t>
            </w:r>
            <w:r w:rsidR="00937CB4" w:rsidRPr="005D30AB">
              <w:t>training</w:t>
            </w:r>
            <w:r w:rsidRPr="005D30AB">
              <w:t>.</w:t>
            </w:r>
          </w:p>
          <w:p w:rsidR="00531BB8" w:rsidRPr="005D30AB" w:rsidRDefault="00531BB8" w:rsidP="007F571E">
            <w:pPr>
              <w:pStyle w:val="NoSpacing"/>
            </w:pPr>
          </w:p>
          <w:p w:rsidR="00531BB8" w:rsidRPr="005D30AB" w:rsidRDefault="00531BB8" w:rsidP="007F571E">
            <w:pPr>
              <w:pStyle w:val="NoSpacing"/>
            </w:pPr>
            <w:r w:rsidRPr="005D30AB">
              <w:t>The November 7, 2019 training will be “Suicide Prevention”, to be held at the Penn State Beaver Lodge.  Ken Montrose</w:t>
            </w:r>
            <w:r w:rsidR="00037A8A" w:rsidRPr="005D30AB">
              <w:t xml:space="preserve"> from </w:t>
            </w:r>
            <w:r w:rsidRPr="005D30AB">
              <w:t>Greenbri</w:t>
            </w:r>
            <w:r w:rsidR="0063791A" w:rsidRPr="005D30AB">
              <w:t>e</w:t>
            </w:r>
            <w:r w:rsidRPr="005D30AB">
              <w:t>r</w:t>
            </w:r>
            <w:r w:rsidR="00037A8A" w:rsidRPr="005D30AB">
              <w:t xml:space="preserve"> Treatment Center will present the training.  His </w:t>
            </w:r>
            <w:r w:rsidRPr="005D30AB">
              <w:t>fee is $300.</w:t>
            </w:r>
          </w:p>
          <w:p w:rsidR="008A113F" w:rsidRPr="005D30AB" w:rsidRDefault="008A113F" w:rsidP="007F571E">
            <w:pPr>
              <w:pStyle w:val="NoSpacing"/>
            </w:pPr>
          </w:p>
          <w:p w:rsidR="00531BB8" w:rsidRPr="00135341" w:rsidRDefault="008A113F" w:rsidP="007F571E">
            <w:pPr>
              <w:pStyle w:val="NoSpacing"/>
            </w:pPr>
            <w:r w:rsidRPr="00135341">
              <w:t>Tami Ozegovich motioned</w:t>
            </w:r>
            <w:r w:rsidRPr="005D30AB">
              <w:rPr>
                <w:i/>
              </w:rPr>
              <w:t xml:space="preserve"> “to approve </w:t>
            </w:r>
            <w:r w:rsidR="0063791A" w:rsidRPr="005D30AB">
              <w:rPr>
                <w:i/>
              </w:rPr>
              <w:t>th</w:t>
            </w:r>
            <w:r w:rsidRPr="005D30AB">
              <w:rPr>
                <w:i/>
              </w:rPr>
              <w:t xml:space="preserve">e training fees for the fall 2019 Fall BCCAN trainings”.  </w:t>
            </w:r>
            <w:r w:rsidRPr="00135341">
              <w:t xml:space="preserve">Brian Yaworsky seconded the </w:t>
            </w:r>
            <w:r w:rsidR="0063791A" w:rsidRPr="00135341">
              <w:t>motion; none opposed.</w:t>
            </w:r>
          </w:p>
          <w:p w:rsidR="0063791A" w:rsidRPr="005D30AB" w:rsidRDefault="0063791A" w:rsidP="007F571E">
            <w:pPr>
              <w:pStyle w:val="NoSpacing"/>
            </w:pPr>
          </w:p>
          <w:p w:rsidR="00937CB4" w:rsidRPr="005D30AB" w:rsidRDefault="00037A8A" w:rsidP="00135341">
            <w:pPr>
              <w:pStyle w:val="NoSpacing"/>
            </w:pPr>
            <w:r w:rsidRPr="005D30AB">
              <w:t>Attorney McCreary</w:t>
            </w:r>
            <w:r w:rsidR="00337C17" w:rsidRPr="005D30AB">
              <w:t xml:space="preserve"> confirmed </w:t>
            </w:r>
            <w:r w:rsidR="00135341">
              <w:t xml:space="preserve">his presence </w:t>
            </w:r>
            <w:r w:rsidR="00337C17" w:rsidRPr="005D30AB">
              <w:t xml:space="preserve">to present an </w:t>
            </w:r>
            <w:r w:rsidRPr="005D30AB">
              <w:t xml:space="preserve">HR training </w:t>
            </w:r>
            <w:r w:rsidRPr="009921E0">
              <w:t>on January 8</w:t>
            </w:r>
            <w:r w:rsidRPr="005D30AB">
              <w:t xml:space="preserve">, </w:t>
            </w:r>
            <w:r w:rsidR="009921E0">
              <w:t xml:space="preserve">2020, </w:t>
            </w:r>
            <w:r w:rsidRPr="005D30AB">
              <w:t>prior to the BCCAN board meeting.  Ple</w:t>
            </w:r>
            <w:r w:rsidR="008A113F" w:rsidRPr="005D30AB">
              <w:t xml:space="preserve">ase </w:t>
            </w:r>
            <w:r w:rsidR="0063791A" w:rsidRPr="005D30AB">
              <w:t>email</w:t>
            </w:r>
            <w:r w:rsidR="008A113F" w:rsidRPr="005D30AB">
              <w:t xml:space="preserve"> questions to be addressed at</w:t>
            </w:r>
            <w:r w:rsidRPr="005D30AB">
              <w:t xml:space="preserve"> the training to Lynell Scaff.</w:t>
            </w:r>
          </w:p>
        </w:tc>
        <w:tc>
          <w:tcPr>
            <w:tcW w:w="2686" w:type="dxa"/>
          </w:tcPr>
          <w:p w:rsidR="0063791A" w:rsidRPr="005D30AB" w:rsidRDefault="0063791A" w:rsidP="00FE0445">
            <w:pPr>
              <w:pStyle w:val="NoSpacing"/>
              <w:rPr>
                <w:b/>
              </w:rPr>
            </w:pPr>
          </w:p>
          <w:p w:rsidR="00BC1591" w:rsidRPr="005D30AB" w:rsidRDefault="00BC1591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“Domestic Violence Awareness”</w:t>
            </w:r>
          </w:p>
          <w:p w:rsidR="0063791A" w:rsidRPr="005D30AB" w:rsidRDefault="00BC1591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September 12, 2019</w:t>
            </w:r>
          </w:p>
          <w:p w:rsidR="0063791A" w:rsidRPr="005D30AB" w:rsidRDefault="0063791A" w:rsidP="00FE0445">
            <w:pPr>
              <w:pStyle w:val="NoSpacing"/>
              <w:rPr>
                <w:b/>
                <w:i/>
              </w:rPr>
            </w:pPr>
          </w:p>
          <w:p w:rsidR="0063791A" w:rsidRPr="005D30AB" w:rsidRDefault="00BC1591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“Workplace Tra</w:t>
            </w:r>
            <w:r w:rsidR="00BC66E5" w:rsidRPr="005D30AB">
              <w:rPr>
                <w:b/>
                <w:i/>
              </w:rPr>
              <w:t>u</w:t>
            </w:r>
            <w:r w:rsidRPr="005D30AB">
              <w:rPr>
                <w:b/>
                <w:i/>
              </w:rPr>
              <w:t>ma”</w:t>
            </w:r>
          </w:p>
          <w:p w:rsidR="0063791A" w:rsidRPr="005D30AB" w:rsidRDefault="00BC66E5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October 3, 2019</w:t>
            </w:r>
          </w:p>
          <w:p w:rsidR="0063791A" w:rsidRPr="005D30AB" w:rsidRDefault="0063791A" w:rsidP="00FE0445">
            <w:pPr>
              <w:pStyle w:val="NoSpacing"/>
              <w:rPr>
                <w:b/>
                <w:i/>
              </w:rPr>
            </w:pPr>
          </w:p>
          <w:p w:rsidR="0063791A" w:rsidRPr="005D30AB" w:rsidRDefault="0063791A" w:rsidP="00FE0445">
            <w:pPr>
              <w:pStyle w:val="NoSpacing"/>
              <w:rPr>
                <w:b/>
                <w:i/>
              </w:rPr>
            </w:pPr>
          </w:p>
          <w:p w:rsidR="0063791A" w:rsidRPr="005D30AB" w:rsidRDefault="00BC66E5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“Suicide Prevention”</w:t>
            </w:r>
          </w:p>
          <w:p w:rsidR="0063791A" w:rsidRPr="005D30AB" w:rsidRDefault="00BC66E5" w:rsidP="00FE0445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November 7, 2019</w:t>
            </w:r>
          </w:p>
          <w:p w:rsidR="0063791A" w:rsidRPr="005D30AB" w:rsidRDefault="0063791A" w:rsidP="00FE0445">
            <w:pPr>
              <w:pStyle w:val="NoSpacing"/>
              <w:rPr>
                <w:b/>
                <w:i/>
              </w:rPr>
            </w:pPr>
          </w:p>
          <w:p w:rsidR="0063791A" w:rsidRPr="005D30AB" w:rsidRDefault="0063791A" w:rsidP="00FE0445">
            <w:pPr>
              <w:pStyle w:val="NoSpacing"/>
              <w:rPr>
                <w:b/>
                <w:i/>
              </w:rPr>
            </w:pPr>
          </w:p>
          <w:p w:rsidR="00BE0B2F" w:rsidRPr="005D30AB" w:rsidRDefault="0063791A" w:rsidP="00D80CAD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Training fees approved</w:t>
            </w:r>
          </w:p>
        </w:tc>
      </w:tr>
      <w:tr w:rsidR="007D6E3E" w:rsidRPr="005D30AB" w:rsidTr="005A772A">
        <w:trPr>
          <w:trHeight w:val="2160"/>
        </w:trPr>
        <w:tc>
          <w:tcPr>
            <w:tcW w:w="2085" w:type="dxa"/>
          </w:tcPr>
          <w:p w:rsidR="007D6E3E" w:rsidRPr="005D30AB" w:rsidRDefault="007D6E3E" w:rsidP="007D6E3E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Old Business:</w:t>
            </w: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</w:tc>
        <w:tc>
          <w:tcPr>
            <w:tcW w:w="9619" w:type="dxa"/>
            <w:gridSpan w:val="2"/>
          </w:tcPr>
          <w:p w:rsidR="007D6E3E" w:rsidRPr="005D30AB" w:rsidRDefault="007D6E3E" w:rsidP="007D6E3E">
            <w:pPr>
              <w:pStyle w:val="NoSpacing"/>
            </w:pPr>
            <w:r w:rsidRPr="005D30AB">
              <w:t xml:space="preserve">Paulette Miller requested that the board members review the </w:t>
            </w:r>
            <w:r w:rsidR="009B3E36" w:rsidRPr="005D30AB">
              <w:t xml:space="preserve">BCCAN </w:t>
            </w:r>
            <w:r w:rsidR="009B3E36">
              <w:t>vision and mission statements</w:t>
            </w:r>
          </w:p>
          <w:p w:rsidR="007D6E3E" w:rsidRDefault="007D6E3E" w:rsidP="007D6E3E">
            <w:pPr>
              <w:pStyle w:val="NoSpacing"/>
            </w:pPr>
            <w:r w:rsidRPr="005D30AB">
              <w:t>along with the by-law amendments for revision</w:t>
            </w:r>
            <w:r w:rsidR="00135341">
              <w:t>,</w:t>
            </w:r>
            <w:r w:rsidRPr="005D30AB">
              <w:t xml:space="preserve"> including a new indemnification section. </w:t>
            </w:r>
            <w:r w:rsidR="00135341">
              <w:t xml:space="preserve"> </w:t>
            </w:r>
            <w:r w:rsidRPr="005D30AB">
              <w:t>Copies of the current and revised by-laws were distributed at the meeting as well as being emailed to each of the representatives of partner agencies.</w:t>
            </w:r>
          </w:p>
          <w:p w:rsidR="00135341" w:rsidRPr="005D30AB" w:rsidRDefault="00135341" w:rsidP="007D6E3E">
            <w:pPr>
              <w:pStyle w:val="NoSpacing"/>
            </w:pPr>
          </w:p>
          <w:p w:rsidR="007D6E3E" w:rsidRPr="005D30AB" w:rsidRDefault="007D6E3E" w:rsidP="007D6E3E">
            <w:pPr>
              <w:pStyle w:val="NoSpacing"/>
            </w:pPr>
            <w:r w:rsidRPr="005D30AB">
              <w:t>Please email suggestions or chan</w:t>
            </w:r>
            <w:r w:rsidR="009B3E36">
              <w:t xml:space="preserve">ges to Lynell Scaff by October </w:t>
            </w:r>
            <w:r w:rsidRPr="005D30AB">
              <w:t>2019 in order to have the by-laws updated and ready for a vote.</w:t>
            </w:r>
          </w:p>
          <w:p w:rsidR="007D6E3E" w:rsidRPr="005D30AB" w:rsidRDefault="007D6E3E" w:rsidP="007D6E3E">
            <w:pPr>
              <w:pStyle w:val="NoSpacing"/>
            </w:pPr>
          </w:p>
        </w:tc>
        <w:tc>
          <w:tcPr>
            <w:tcW w:w="2686" w:type="dxa"/>
          </w:tcPr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</w:rPr>
            </w:pPr>
          </w:p>
        </w:tc>
      </w:tr>
      <w:tr w:rsidR="007D6E3E" w:rsidRPr="005D30AB" w:rsidTr="005A772A">
        <w:trPr>
          <w:trHeight w:val="2232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6E3E" w:rsidRPr="005D30AB" w:rsidRDefault="007D6E3E" w:rsidP="006736DD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New Business: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6E3E" w:rsidRPr="005D30AB" w:rsidRDefault="007D6E3E" w:rsidP="00A41157">
            <w:pPr>
              <w:pStyle w:val="NoSpacing"/>
            </w:pPr>
            <w:r w:rsidRPr="005D30AB">
              <w:t>Upgrades are going to be made to the BCCAN website along with a mobile application that is compatible with cell phone usage.  Each agency should specify a staff member to send events and job posting to Lynell Scaff</w:t>
            </w:r>
            <w:r w:rsidR="005A772A" w:rsidRPr="005D30AB">
              <w:t xml:space="preserve"> for updates to the website.  </w:t>
            </w:r>
            <w:r w:rsidRPr="005D30AB">
              <w:t>Mike Rubino will look into putting a link (button) on the United Way website for BCCAN.</w:t>
            </w:r>
          </w:p>
          <w:p w:rsidR="007D6E3E" w:rsidRPr="005D30AB" w:rsidRDefault="007D6E3E" w:rsidP="00A41157">
            <w:pPr>
              <w:pStyle w:val="NoSpacing"/>
            </w:pPr>
          </w:p>
          <w:p w:rsidR="007D6E3E" w:rsidRPr="005D30AB" w:rsidRDefault="007D6E3E" w:rsidP="00A41157">
            <w:pPr>
              <w:pStyle w:val="NoSpacing"/>
            </w:pPr>
            <w:r w:rsidRPr="005D30AB">
              <w:t>The regional 211 meeting will be held at BCRC on July 23</w:t>
            </w:r>
            <w:r w:rsidRPr="005D30AB">
              <w:rPr>
                <w:vertAlign w:val="superscript"/>
              </w:rPr>
              <w:t>rd</w:t>
            </w:r>
            <w:r w:rsidRPr="005D30AB">
              <w:t>.  BCCAN board members are welcome to attend or send a representative from their agency.  If a partner agency is having problems with 211 not connecting unmet needs, please contact Lynell Scaff.</w:t>
            </w:r>
          </w:p>
          <w:p w:rsidR="007D6E3E" w:rsidRPr="005D30AB" w:rsidRDefault="007D6E3E" w:rsidP="00A41157">
            <w:pPr>
              <w:pStyle w:val="NoSpacing"/>
            </w:pPr>
          </w:p>
          <w:p w:rsidR="005A772A" w:rsidRPr="005D30AB" w:rsidRDefault="007D6E3E" w:rsidP="00A41157">
            <w:pPr>
              <w:pStyle w:val="NoSpacing"/>
            </w:pPr>
            <w:r w:rsidRPr="005D30AB">
              <w:t xml:space="preserve">BCCAN board will not meet during the months of July and </w:t>
            </w:r>
            <w:r w:rsidR="005A772A" w:rsidRPr="005D30AB">
              <w:t>August</w:t>
            </w:r>
            <w:r w:rsidR="00135341">
              <w:t xml:space="preserve"> 2019.  Please communicate by</w:t>
            </w:r>
            <w:r w:rsidRPr="005D30AB">
              <w:t xml:space="preserve"> email during these months.  An emergency meeting will be called if necessary.</w:t>
            </w:r>
          </w:p>
          <w:p w:rsidR="007D6E3E" w:rsidRPr="005D30AB" w:rsidRDefault="007D6E3E" w:rsidP="006924B4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</w:p>
          <w:p w:rsidR="007D6E3E" w:rsidRPr="005D30AB" w:rsidRDefault="007D6E3E" w:rsidP="007D6E3E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Regional 211 meeting:</w:t>
            </w:r>
          </w:p>
          <w:p w:rsidR="007D6E3E" w:rsidRPr="005D30AB" w:rsidRDefault="007D6E3E" w:rsidP="006924B4">
            <w:pPr>
              <w:pStyle w:val="NoSpacing"/>
              <w:rPr>
                <w:b/>
              </w:rPr>
            </w:pPr>
            <w:r w:rsidRPr="005D30AB">
              <w:rPr>
                <w:b/>
                <w:i/>
              </w:rPr>
              <w:t>BCRC on July 23, 2019</w:t>
            </w:r>
          </w:p>
        </w:tc>
      </w:tr>
      <w:tr w:rsidR="007D6E3E" w:rsidRPr="005D30AB" w:rsidTr="007D6E3E">
        <w:trPr>
          <w:trHeight w:val="323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6E3E" w:rsidRPr="005D30AB" w:rsidRDefault="007D6E3E" w:rsidP="00022713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lastRenderedPageBreak/>
              <w:br w:type="page"/>
              <w:t>ANNOUNCEMENTS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6E3E" w:rsidRPr="005D30AB" w:rsidRDefault="007D6E3E" w:rsidP="00CB2F37">
            <w:pPr>
              <w:pStyle w:val="NoSpacing"/>
              <w:rPr>
                <w:b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6E3E" w:rsidRPr="005D30AB" w:rsidRDefault="007D6E3E" w:rsidP="007D6E3E">
            <w:pPr>
              <w:pStyle w:val="NoSpacing"/>
              <w:jc w:val="center"/>
              <w:rPr>
                <w:b/>
              </w:rPr>
            </w:pPr>
            <w:r w:rsidRPr="005D30AB">
              <w:rPr>
                <w:b/>
              </w:rPr>
              <w:t>EVENTS</w:t>
            </w:r>
          </w:p>
        </w:tc>
      </w:tr>
      <w:tr w:rsidR="007D6E3E" w:rsidRPr="005D30AB" w:rsidTr="00A31D39">
        <w:trPr>
          <w:trHeight w:val="116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1C6904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 xml:space="preserve">Bryan </w:t>
            </w:r>
            <w:r w:rsidR="005A772A" w:rsidRPr="005D30AB">
              <w:rPr>
                <w:b/>
              </w:rPr>
              <w:t>Yaworsky</w:t>
            </w:r>
            <w:r w:rsidRPr="005D30AB">
              <w:rPr>
                <w:b/>
              </w:rPr>
              <w:t>,</w:t>
            </w:r>
          </w:p>
          <w:p w:rsidR="007D6E3E" w:rsidRPr="005D30AB" w:rsidRDefault="007D6E3E" w:rsidP="00022713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Housing Authority of the County of Beaver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2711F2">
            <w:pPr>
              <w:pStyle w:val="NoSpacing"/>
            </w:pPr>
            <w:r w:rsidRPr="005D30AB">
              <w:t xml:space="preserve">Brian reported that he had received a letter from Governor Wolf’s office in response to the letter he sent regarding the Medical Assistance Transportation Program legislation. </w:t>
            </w:r>
          </w:p>
          <w:p w:rsidR="007D6E3E" w:rsidRPr="005D30AB" w:rsidRDefault="007D6E3E" w:rsidP="002711F2">
            <w:pPr>
              <w:pStyle w:val="NoSpacing"/>
            </w:pPr>
          </w:p>
          <w:p w:rsidR="007D6E3E" w:rsidRPr="005D30AB" w:rsidRDefault="007D6E3E" w:rsidP="00CB2F37">
            <w:pPr>
              <w:pStyle w:val="NoSpacing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22713">
            <w:pPr>
              <w:pStyle w:val="NoSpacing"/>
              <w:jc w:val="center"/>
              <w:rPr>
                <w:b/>
              </w:rPr>
            </w:pPr>
          </w:p>
        </w:tc>
      </w:tr>
      <w:tr w:rsidR="007D6E3E" w:rsidRPr="005D30AB" w:rsidTr="00A31D39">
        <w:trPr>
          <w:trHeight w:val="170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 xml:space="preserve">Tami Ozegovich, </w:t>
            </w:r>
          </w:p>
          <w:p w:rsidR="007D6E3E" w:rsidRPr="005D30AB" w:rsidRDefault="007D6E3E" w:rsidP="001C6904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Beaver County Head Start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1" w:rsidRDefault="007D6E3E" w:rsidP="00E003FA">
            <w:pPr>
              <w:pStyle w:val="NoSpacing"/>
            </w:pPr>
            <w:r w:rsidRPr="005D30AB">
              <w:t xml:space="preserve">The Head </w:t>
            </w:r>
            <w:r w:rsidR="00C7696C">
              <w:t xml:space="preserve">Start Program finished </w:t>
            </w:r>
            <w:r w:rsidRPr="005D30AB">
              <w:t xml:space="preserve">for the year, however the Early Head Start Program continues year round.  </w:t>
            </w:r>
            <w:r w:rsidR="00C7696C">
              <w:t>I</w:t>
            </w:r>
            <w:r w:rsidRPr="005D30AB">
              <w:t xml:space="preserve">t is </w:t>
            </w:r>
            <w:r w:rsidR="00135341">
              <w:t>recommended</w:t>
            </w:r>
            <w:r w:rsidR="00C7696C">
              <w:t xml:space="preserve"> that families apply now.</w:t>
            </w:r>
            <w:r w:rsidRPr="005D30AB">
              <w:t xml:space="preserve">  </w:t>
            </w:r>
          </w:p>
          <w:p w:rsidR="007D6E3E" w:rsidRPr="005D30AB" w:rsidRDefault="007D6E3E" w:rsidP="00E003FA">
            <w:pPr>
              <w:pStyle w:val="NoSpacing"/>
            </w:pPr>
            <w:r w:rsidRPr="005D30AB">
              <w:t>In order to recruit families</w:t>
            </w:r>
            <w:r w:rsidR="00135341">
              <w:t>,</w:t>
            </w:r>
            <w:r w:rsidRPr="005D30AB">
              <w:t xml:space="preserve"> </w:t>
            </w:r>
            <w:r w:rsidR="00135341">
              <w:t>a suggestion was made</w:t>
            </w:r>
            <w:r w:rsidRPr="005D30AB">
              <w:t xml:space="preserve"> that Head Start connect with Communicycle events, the Salvation Army food pantry days and job fairs, as well as Corner Stone summer events.</w:t>
            </w:r>
          </w:p>
          <w:p w:rsidR="007D6E3E" w:rsidRPr="005D30AB" w:rsidRDefault="007D6E3E" w:rsidP="002711F2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1C6904">
            <w:pPr>
              <w:pStyle w:val="NoSpacing"/>
              <w:rPr>
                <w:b/>
              </w:rPr>
            </w:pPr>
          </w:p>
        </w:tc>
      </w:tr>
      <w:tr w:rsidR="007D6E3E" w:rsidRPr="005D30AB" w:rsidTr="00A31D39">
        <w:trPr>
          <w:trHeight w:val="170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173BC3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David Cottington, Homemaker-Home Health Aide Service of Beaver County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910D9">
            <w:pPr>
              <w:pStyle w:val="NoSpacing"/>
            </w:pPr>
            <w:r w:rsidRPr="005D30AB">
              <w:t>Homemaker Home Health Aide Service attended the job fair at the Aliquippa Library.  David discussed the idea of using a student loan forgiveness program in order to bring in new employees to the agency.  Lynell Scaff will add this subject to the executive board agenda for further discussion.</w:t>
            </w:r>
          </w:p>
          <w:p w:rsidR="007D6E3E" w:rsidRPr="005D30AB" w:rsidRDefault="007D6E3E" w:rsidP="000910D9">
            <w:pPr>
              <w:pStyle w:val="NoSpacing"/>
            </w:pPr>
            <w:r w:rsidRPr="005D30AB">
              <w:t xml:space="preserve">David is also looking at grants that would provide the use of skype or </w:t>
            </w:r>
            <w:r w:rsidR="005A772A" w:rsidRPr="005D30AB">
              <w:t>FaceTime</w:t>
            </w:r>
            <w:r w:rsidRPr="005D30AB">
              <w:t xml:space="preserve"> to contact clients for services.</w:t>
            </w:r>
          </w:p>
          <w:p w:rsidR="007D6E3E" w:rsidRPr="005D30AB" w:rsidRDefault="007D6E3E" w:rsidP="00E003FA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</w:p>
        </w:tc>
      </w:tr>
      <w:tr w:rsidR="007D6E3E" w:rsidRPr="005D30AB" w:rsidTr="00A31D39">
        <w:trPr>
          <w:trHeight w:val="197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Mike Rubino, United Way of Beaver County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1E0" w:rsidRDefault="003B1352" w:rsidP="00B82B10">
            <w:r>
              <w:t xml:space="preserve">Mike </w:t>
            </w:r>
            <w:r w:rsidR="00A31D39">
              <w:t>expressed his appreciation to the agencies in helping the United Way to surpass their funding goals this year.</w:t>
            </w:r>
          </w:p>
          <w:p w:rsidR="007D6E3E" w:rsidRPr="005D30AB" w:rsidRDefault="007D6E3E" w:rsidP="00B82B10">
            <w:r w:rsidRPr="005D30AB">
              <w:t xml:space="preserve">The United Way has received a supply of used books from West Aircom FCU.  An email will be sent to all agencies with further information regarding the distribution of the books.  </w:t>
            </w:r>
          </w:p>
          <w:p w:rsidR="007D6E3E" w:rsidRPr="005D30AB" w:rsidRDefault="007D6E3E" w:rsidP="00B82B10">
            <w:r w:rsidRPr="005D30AB">
              <w:t xml:space="preserve">Mike will be </w:t>
            </w:r>
            <w:r w:rsidR="005A772A" w:rsidRPr="005D30AB">
              <w:t>viewing a</w:t>
            </w:r>
            <w:r w:rsidRPr="005D30AB">
              <w:t xml:space="preserve"> webinar on ALICE (Asset Limited, Income Constrained, </w:t>
            </w:r>
            <w:r w:rsidR="005A772A" w:rsidRPr="005D30AB">
              <w:t>and Employed</w:t>
            </w:r>
            <w:r w:rsidRPr="005D30AB">
              <w:t>).</w:t>
            </w:r>
          </w:p>
          <w:p w:rsidR="008C3AB9" w:rsidRPr="005D30AB" w:rsidRDefault="007D6E3E" w:rsidP="000910D9">
            <w:pPr>
              <w:pStyle w:val="NoSpacing"/>
            </w:pPr>
            <w:r w:rsidRPr="005D30AB">
              <w:t xml:space="preserve">The Day of </w:t>
            </w:r>
            <w:r w:rsidR="005A772A" w:rsidRPr="005D30AB">
              <w:t xml:space="preserve">Caring is </w:t>
            </w:r>
            <w:r w:rsidR="00135341">
              <w:t xml:space="preserve">set for </w:t>
            </w:r>
            <w:r w:rsidR="005A772A" w:rsidRPr="005D30AB">
              <w:t>September</w:t>
            </w:r>
            <w:r w:rsidRPr="005D30AB">
              <w:t xml:space="preserve"> 11</w:t>
            </w:r>
            <w:r w:rsidR="00135341">
              <w:t xml:space="preserve">, </w:t>
            </w:r>
            <w:r w:rsidRPr="005D30AB">
              <w:t xml:space="preserve">2019.  </w:t>
            </w:r>
          </w:p>
          <w:p w:rsidR="008C3AB9" w:rsidRPr="005D30AB" w:rsidRDefault="008C3AB9" w:rsidP="000910D9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9921E0" w:rsidRDefault="007D6E3E" w:rsidP="000564CB">
            <w:pPr>
              <w:pStyle w:val="NoSpacing"/>
              <w:rPr>
                <w:b/>
                <w:i/>
              </w:rPr>
            </w:pPr>
          </w:p>
          <w:p w:rsidR="00C7696C" w:rsidRDefault="00C7696C" w:rsidP="002F2EC8">
            <w:pPr>
              <w:pStyle w:val="NoSpacing"/>
              <w:rPr>
                <w:b/>
                <w:i/>
              </w:rPr>
            </w:pPr>
          </w:p>
          <w:p w:rsidR="00C7696C" w:rsidRDefault="00C7696C" w:rsidP="002F2EC8">
            <w:pPr>
              <w:pStyle w:val="NoSpacing"/>
              <w:rPr>
                <w:b/>
                <w:i/>
              </w:rPr>
            </w:pPr>
          </w:p>
          <w:p w:rsidR="00C7696C" w:rsidRDefault="00C7696C" w:rsidP="002F2EC8">
            <w:pPr>
              <w:pStyle w:val="NoSpacing"/>
              <w:rPr>
                <w:b/>
                <w:i/>
              </w:rPr>
            </w:pPr>
          </w:p>
          <w:p w:rsidR="002F2EC8" w:rsidRPr="009921E0" w:rsidRDefault="002F2EC8" w:rsidP="002F2EC8">
            <w:pPr>
              <w:pStyle w:val="NoSpacing"/>
              <w:rPr>
                <w:b/>
                <w:i/>
              </w:rPr>
            </w:pPr>
            <w:bookmarkStart w:id="0" w:name="_GoBack"/>
            <w:bookmarkEnd w:id="0"/>
            <w:r w:rsidRPr="009921E0">
              <w:rPr>
                <w:b/>
                <w:i/>
              </w:rPr>
              <w:t>United Way,</w:t>
            </w:r>
          </w:p>
          <w:p w:rsidR="002F2EC8" w:rsidRPr="009921E0" w:rsidRDefault="002F2EC8" w:rsidP="002F2EC8">
            <w:pPr>
              <w:pStyle w:val="NoSpacing"/>
              <w:rPr>
                <w:b/>
                <w:i/>
              </w:rPr>
            </w:pPr>
            <w:r w:rsidRPr="009921E0">
              <w:rPr>
                <w:b/>
                <w:i/>
              </w:rPr>
              <w:t>Day of Caring,</w:t>
            </w:r>
          </w:p>
          <w:p w:rsidR="002F2EC8" w:rsidRPr="009921E0" w:rsidRDefault="002F2EC8" w:rsidP="002F2EC8">
            <w:pPr>
              <w:pStyle w:val="NoSpacing"/>
              <w:rPr>
                <w:b/>
                <w:i/>
              </w:rPr>
            </w:pPr>
            <w:r w:rsidRPr="009921E0">
              <w:rPr>
                <w:b/>
                <w:i/>
              </w:rPr>
              <w:t>September 11, 2019</w:t>
            </w:r>
          </w:p>
        </w:tc>
      </w:tr>
      <w:tr w:rsidR="007D6E3E" w:rsidRPr="005D30AB" w:rsidTr="00A31D39">
        <w:trPr>
          <w:trHeight w:val="143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 xml:space="preserve">Evelyn Hopping, </w:t>
            </w:r>
          </w:p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The Salvation Army, Beaver County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</w:pPr>
            <w:r w:rsidRPr="005D30AB">
              <w:t>Evelyn an</w:t>
            </w:r>
            <w:r w:rsidR="005A772A" w:rsidRPr="005D30AB">
              <w:t xml:space="preserve">nounced that the Salvation Army’s food services starts </w:t>
            </w:r>
            <w:r w:rsidRPr="005D30AB">
              <w:t>on Monday, June 17</w:t>
            </w:r>
            <w:r w:rsidRPr="005D30AB">
              <w:rPr>
                <w:vertAlign w:val="superscript"/>
              </w:rPr>
              <w:t>th</w:t>
            </w:r>
            <w:r w:rsidRPr="005D30AB">
              <w:t xml:space="preserve">, at the Aliquippa and Beaver Falls locations.  </w:t>
            </w:r>
          </w:p>
          <w:p w:rsidR="007D6E3E" w:rsidRPr="005D30AB" w:rsidRDefault="00C7696C" w:rsidP="000564CB">
            <w:pPr>
              <w:pStyle w:val="NoSpacing"/>
            </w:pPr>
            <w:r>
              <w:t>A Drop in Center (day</w:t>
            </w:r>
            <w:r w:rsidR="007D6E3E" w:rsidRPr="005D30AB">
              <w:t xml:space="preserve"> camp) will open in July at the Beaver Falls location.</w:t>
            </w:r>
          </w:p>
          <w:p w:rsidR="007D6E3E" w:rsidRPr="005D30AB" w:rsidRDefault="007D6E3E" w:rsidP="000564CB">
            <w:pPr>
              <w:pStyle w:val="NoSpacing"/>
            </w:pPr>
            <w:r w:rsidRPr="005D30AB">
              <w:t>Back to school supply applications are being taken now.</w:t>
            </w:r>
          </w:p>
          <w:p w:rsidR="007D6E3E" w:rsidRPr="005D30AB" w:rsidRDefault="007D6E3E" w:rsidP="00617D66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9921E0" w:rsidRDefault="007D6E3E" w:rsidP="000564CB">
            <w:pPr>
              <w:pStyle w:val="NoSpacing"/>
              <w:rPr>
                <w:b/>
                <w:i/>
              </w:rPr>
            </w:pPr>
          </w:p>
        </w:tc>
      </w:tr>
      <w:tr w:rsidR="007D6E3E" w:rsidRPr="005D30AB" w:rsidTr="007D6E3E">
        <w:trPr>
          <w:trHeight w:val="98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Marie Timpano,  The Corner Stone of Beaver County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C7696C" w:rsidP="00B241C7">
            <w:pPr>
              <w:pStyle w:val="NoSpacing"/>
            </w:pPr>
            <w:r>
              <w:t xml:space="preserve">Marie reported that a staff member from the </w:t>
            </w:r>
            <w:r w:rsidR="007D6E3E" w:rsidRPr="005D30AB">
              <w:t xml:space="preserve">Greater Pittsburgh Food Bank </w:t>
            </w:r>
            <w:r>
              <w:t xml:space="preserve">will be </w:t>
            </w:r>
            <w:r w:rsidR="007D6E3E" w:rsidRPr="005D30AB">
              <w:t>available every Tuesday, 9:30am-noon.  Gift certificates and snacks are available on the completion of surveys.</w:t>
            </w:r>
          </w:p>
          <w:p w:rsidR="007D6E3E" w:rsidRPr="005D30AB" w:rsidRDefault="007D6E3E" w:rsidP="006550D2">
            <w:pPr>
              <w:pStyle w:val="NoSpacing"/>
            </w:pPr>
            <w:r w:rsidRPr="005D30AB">
              <w:t>Corner Stone will be posting bids in the newspaper for work to be done on the 6</w:t>
            </w:r>
            <w:r w:rsidRPr="005D30AB">
              <w:rPr>
                <w:vertAlign w:val="superscript"/>
              </w:rPr>
              <w:t>th</w:t>
            </w:r>
            <w:r w:rsidRPr="005D30AB">
              <w:t xml:space="preserve"> Street building.</w:t>
            </w:r>
          </w:p>
          <w:p w:rsidR="007D6E3E" w:rsidRPr="005D30AB" w:rsidRDefault="00135341" w:rsidP="006550D2">
            <w:pPr>
              <w:pStyle w:val="NoSpacing"/>
            </w:pPr>
            <w:r>
              <w:t>The Corner Stone “</w:t>
            </w:r>
            <w:r w:rsidR="007D6E3E" w:rsidRPr="005D30AB">
              <w:t>Party with a Purpose</w:t>
            </w:r>
            <w:r>
              <w:t>”</w:t>
            </w:r>
            <w:r w:rsidR="007D6E3E" w:rsidRPr="005D30AB">
              <w:t xml:space="preserve"> event will be held on October 5, 2019 this year.</w:t>
            </w:r>
          </w:p>
          <w:p w:rsidR="007D6E3E" w:rsidRPr="005D30AB" w:rsidRDefault="007D6E3E" w:rsidP="006550D2">
            <w:pPr>
              <w:pStyle w:val="NoSpacing"/>
            </w:pPr>
            <w:r w:rsidRPr="005D30AB">
              <w:t xml:space="preserve">Street outreach and team building will be going on </w:t>
            </w:r>
            <w:r w:rsidR="008C3AB9" w:rsidRPr="005D30AB">
              <w:t>throughout</w:t>
            </w:r>
            <w:r w:rsidRPr="005D30AB">
              <w:t xml:space="preserve"> the summer months.</w:t>
            </w:r>
          </w:p>
          <w:p w:rsidR="007D6E3E" w:rsidRPr="005D30AB" w:rsidRDefault="007D6E3E" w:rsidP="000564CB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9921E0" w:rsidRDefault="007D6E3E" w:rsidP="000564CB">
            <w:pPr>
              <w:pStyle w:val="NoSpacing"/>
              <w:rPr>
                <w:b/>
                <w:i/>
              </w:rPr>
            </w:pPr>
          </w:p>
          <w:p w:rsidR="002F2EC8" w:rsidRPr="009921E0" w:rsidRDefault="002F2EC8" w:rsidP="000564CB">
            <w:pPr>
              <w:pStyle w:val="NoSpacing"/>
              <w:rPr>
                <w:b/>
                <w:i/>
              </w:rPr>
            </w:pPr>
          </w:p>
          <w:p w:rsidR="002F2EC8" w:rsidRPr="009921E0" w:rsidRDefault="002F2EC8" w:rsidP="000564CB">
            <w:pPr>
              <w:pStyle w:val="NoSpacing"/>
              <w:rPr>
                <w:b/>
                <w:i/>
              </w:rPr>
            </w:pPr>
            <w:r w:rsidRPr="009921E0">
              <w:rPr>
                <w:b/>
                <w:i/>
              </w:rPr>
              <w:t>Corner Stone,</w:t>
            </w:r>
          </w:p>
          <w:p w:rsidR="002F2EC8" w:rsidRPr="009921E0" w:rsidRDefault="002F2EC8" w:rsidP="000564CB">
            <w:pPr>
              <w:pStyle w:val="NoSpacing"/>
              <w:rPr>
                <w:b/>
                <w:i/>
              </w:rPr>
            </w:pPr>
            <w:r w:rsidRPr="009921E0">
              <w:rPr>
                <w:b/>
                <w:i/>
              </w:rPr>
              <w:t>Party with a Purpose,</w:t>
            </w:r>
          </w:p>
          <w:p w:rsidR="002F2EC8" w:rsidRPr="009921E0" w:rsidRDefault="002F2EC8" w:rsidP="000564CB">
            <w:pPr>
              <w:pStyle w:val="NoSpacing"/>
              <w:rPr>
                <w:b/>
                <w:i/>
              </w:rPr>
            </w:pPr>
            <w:r w:rsidRPr="009921E0">
              <w:rPr>
                <w:b/>
                <w:i/>
              </w:rPr>
              <w:t>October 5, 2019</w:t>
            </w:r>
          </w:p>
        </w:tc>
      </w:tr>
      <w:tr w:rsidR="007D6E3E" w:rsidRPr="005D30AB" w:rsidTr="00A31D39">
        <w:trPr>
          <w:trHeight w:val="1133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D21CE8" w:rsidP="000564CB">
            <w:pPr>
              <w:pStyle w:val="NoSpacing"/>
              <w:rPr>
                <w:b/>
              </w:rPr>
            </w:pPr>
            <w:r>
              <w:lastRenderedPageBreak/>
              <w:br w:type="page"/>
            </w:r>
            <w:r w:rsidR="007D6E3E" w:rsidRPr="005D30AB">
              <w:rPr>
                <w:b/>
              </w:rPr>
              <w:t>Joanne Koehler, Mental Health Association of Beaver County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B54F89">
            <w:pPr>
              <w:pStyle w:val="NoSpacing"/>
            </w:pPr>
            <w:r w:rsidRPr="005D30AB">
              <w:t>Joanne noted that the Mental Health Association’s annual dinner was very nice.</w:t>
            </w:r>
          </w:p>
          <w:p w:rsidR="007D6E3E" w:rsidRPr="005D30AB" w:rsidRDefault="00135341" w:rsidP="00787314">
            <w:pPr>
              <w:pStyle w:val="NoSpacing"/>
            </w:pPr>
            <w:r>
              <w:t>There will be “Peer T</w:t>
            </w:r>
            <w:r w:rsidR="007D6E3E" w:rsidRPr="005D30AB">
              <w:t xml:space="preserve">raining” discussing </w:t>
            </w:r>
            <w:r w:rsidR="008C3AB9" w:rsidRPr="005D30AB">
              <w:t>personnel</w:t>
            </w:r>
            <w:r w:rsidR="007D6E3E" w:rsidRPr="005D30AB">
              <w:t xml:space="preserve"> policies</w:t>
            </w:r>
            <w:r>
              <w:t>,</w:t>
            </w:r>
            <w:r w:rsidR="007D6E3E" w:rsidRPr="005D30AB">
              <w:t xml:space="preserve"> </w:t>
            </w:r>
            <w:r w:rsidR="00D21CE8">
              <w:t xml:space="preserve">and </w:t>
            </w:r>
            <w:r w:rsidR="008C3AB9" w:rsidRPr="005D30AB">
              <w:t>accommodating</w:t>
            </w:r>
            <w:r w:rsidR="007D6E3E" w:rsidRPr="005D30AB">
              <w:t xml:space="preserve"> people with disabilities.  Questions regarding the training may be forwarded to Attorney McCreary.</w:t>
            </w:r>
          </w:p>
          <w:p w:rsidR="007D6E3E" w:rsidRPr="005D30AB" w:rsidRDefault="007D6E3E" w:rsidP="006550D2">
            <w:pPr>
              <w:pStyle w:val="NoSpacing"/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</w:p>
        </w:tc>
      </w:tr>
      <w:tr w:rsidR="007D6E3E" w:rsidRPr="005D30AB" w:rsidTr="00A31D39">
        <w:trPr>
          <w:trHeight w:val="2240"/>
        </w:trPr>
        <w:tc>
          <w:tcPr>
            <w:tcW w:w="2085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Darlene Thomas,</w:t>
            </w:r>
          </w:p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The Women’s Center of Beaver County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7D6E3E" w:rsidRPr="005D30AB" w:rsidRDefault="007D6E3E" w:rsidP="00EF5D82">
            <w:pPr>
              <w:pStyle w:val="NoSpacing"/>
            </w:pPr>
            <w:r w:rsidRPr="005D30AB">
              <w:t>The Women’s Center breakfast/lunch program will start on June 24</w:t>
            </w:r>
            <w:r w:rsidRPr="005D30AB">
              <w:rPr>
                <w:vertAlign w:val="superscript"/>
              </w:rPr>
              <w:t>th</w:t>
            </w:r>
            <w:r w:rsidRPr="005D30AB">
              <w:t>.</w:t>
            </w:r>
          </w:p>
          <w:p w:rsidR="007D6E3E" w:rsidRPr="005D30AB" w:rsidRDefault="007D6E3E" w:rsidP="00EF5D82">
            <w:pPr>
              <w:pStyle w:val="NoSpacing"/>
            </w:pPr>
            <w:r w:rsidRPr="005D30AB">
              <w:t>Grant program modifications</w:t>
            </w:r>
            <w:r w:rsidR="00FA3338">
              <w:t>,</w:t>
            </w:r>
            <w:r w:rsidRPr="005D30AB">
              <w:t xml:space="preserve"> along with new hires and employee transitions</w:t>
            </w:r>
            <w:r w:rsidR="00FA3338">
              <w:t>,</w:t>
            </w:r>
            <w:r w:rsidRPr="005D30AB">
              <w:t xml:space="preserve"> are delaying funding and start dates for programs.</w:t>
            </w:r>
          </w:p>
          <w:p w:rsidR="007D6E3E" w:rsidRPr="005D30AB" w:rsidRDefault="007D6E3E" w:rsidP="00EF5D82">
            <w:pPr>
              <w:pStyle w:val="NoSpacing"/>
            </w:pPr>
            <w:r w:rsidRPr="005D30AB">
              <w:t xml:space="preserve">The Women’s Center will be presenting Community–Violence Prevention </w:t>
            </w:r>
            <w:r w:rsidR="00FA3338">
              <w:t>p</w:t>
            </w:r>
            <w:r w:rsidRPr="005D30AB">
              <w:t>rograms</w:t>
            </w:r>
            <w:r w:rsidR="00FA3338">
              <w:t>,</w:t>
            </w:r>
            <w:r w:rsidRPr="005D30AB">
              <w:t xml:space="preserve"> including “By-stander Intervention”</w:t>
            </w:r>
            <w:r w:rsidR="00FA3338">
              <w:t>,</w:t>
            </w:r>
            <w:r w:rsidRPr="005D30AB">
              <w:t xml:space="preserve"> at the Youth Ambassador Program.</w:t>
            </w:r>
            <w:r w:rsidR="00D21CE8">
              <w:t xml:space="preserve">  </w:t>
            </w:r>
            <w:r w:rsidRPr="005D30AB">
              <w:t>Grant funding will provide bathroom renovations at the center.</w:t>
            </w:r>
          </w:p>
          <w:p w:rsidR="007D6E3E" w:rsidRPr="005D30AB" w:rsidRDefault="007D6E3E" w:rsidP="00EF5D82">
            <w:pPr>
              <w:pStyle w:val="NoSpacing"/>
            </w:pPr>
            <w:r w:rsidRPr="005D30AB">
              <w:t>Rebranding of the Women’s Center logo, using new colors is in progress.</w:t>
            </w:r>
          </w:p>
          <w:p w:rsidR="007D6E3E" w:rsidRPr="005D30AB" w:rsidRDefault="007D6E3E" w:rsidP="00787314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</w:p>
        </w:tc>
      </w:tr>
      <w:tr w:rsidR="007D6E3E" w:rsidRPr="005D30AB" w:rsidTr="00A31D39">
        <w:trPr>
          <w:trHeight w:val="1700"/>
        </w:trPr>
        <w:tc>
          <w:tcPr>
            <w:tcW w:w="2085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Paulette Miller,  BCRC, Inc.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7D6E3E" w:rsidRDefault="007D6E3E" w:rsidP="00615A5F">
            <w:pPr>
              <w:pStyle w:val="NoSpacing"/>
            </w:pPr>
            <w:r w:rsidRPr="005D30AB">
              <w:t>Paulette reported that BCRC is making adjustments for the new fiscal year billing</w:t>
            </w:r>
            <w:r w:rsidR="00FA3338">
              <w:t>,</w:t>
            </w:r>
            <w:r w:rsidRPr="005D30AB">
              <w:t xml:space="preserve"> which </w:t>
            </w:r>
            <w:r w:rsidR="00FA3338">
              <w:t xml:space="preserve">was condensed </w:t>
            </w:r>
            <w:r w:rsidR="00FA3338" w:rsidRPr="005D30AB">
              <w:t>from</w:t>
            </w:r>
            <w:r w:rsidRPr="005D30AB">
              <w:t xml:space="preserve"> 54 to 15 </w:t>
            </w:r>
            <w:r w:rsidR="00D21CE8">
              <w:t xml:space="preserve">billing </w:t>
            </w:r>
            <w:r w:rsidRPr="005D30AB">
              <w:t>codes.</w:t>
            </w:r>
          </w:p>
          <w:p w:rsidR="007D6E3E" w:rsidRDefault="007D6E3E" w:rsidP="00D21CE8">
            <w:pPr>
              <w:pStyle w:val="NoSpacing"/>
            </w:pPr>
            <w:r w:rsidRPr="005D30AB">
              <w:t xml:space="preserve">BCRC’s </w:t>
            </w:r>
            <w:r w:rsidR="00D21CE8">
              <w:t>production workers</w:t>
            </w:r>
            <w:r w:rsidRPr="005D30AB">
              <w:t xml:space="preserve"> package and mail the Beaver County Educational Trust – “Growing with Books</w:t>
            </w:r>
            <w:r w:rsidR="00D21CE8">
              <w:t>” program, which provides</w:t>
            </w:r>
            <w:r w:rsidRPr="005D30AB">
              <w:t xml:space="preserve"> children from birth to age </w:t>
            </w:r>
            <w:r w:rsidR="00D21CE8">
              <w:t>five</w:t>
            </w:r>
            <w:r w:rsidRPr="005D30AB">
              <w:t xml:space="preserve"> </w:t>
            </w:r>
            <w:r w:rsidR="00D21CE8">
              <w:t xml:space="preserve">with </w:t>
            </w:r>
            <w:r w:rsidR="008C3AB9" w:rsidRPr="005D30AB">
              <w:t>eleven</w:t>
            </w:r>
            <w:r w:rsidRPr="005D30AB">
              <w:t xml:space="preserve"> books.</w:t>
            </w:r>
            <w:r w:rsidR="008C3AB9" w:rsidRPr="005D30AB">
              <w:t xml:space="preserve">  Contact BCRC for </w:t>
            </w:r>
            <w:r w:rsidR="00D21CE8">
              <w:t xml:space="preserve">more </w:t>
            </w:r>
            <w:r w:rsidR="008C3AB9" w:rsidRPr="005D30AB">
              <w:t>information.</w:t>
            </w:r>
          </w:p>
          <w:p w:rsidR="00A31D39" w:rsidRPr="005D30AB" w:rsidRDefault="00A31D39" w:rsidP="00D21CE8">
            <w:pPr>
              <w:pStyle w:val="NoSpacing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</w:p>
        </w:tc>
      </w:tr>
      <w:tr w:rsidR="007D6E3E" w:rsidRPr="005D30AB" w:rsidTr="007D6E3E">
        <w:trPr>
          <w:trHeight w:val="737"/>
        </w:trPr>
        <w:tc>
          <w:tcPr>
            <w:tcW w:w="2085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Adjournment</w:t>
            </w:r>
          </w:p>
        </w:tc>
        <w:tc>
          <w:tcPr>
            <w:tcW w:w="9619" w:type="dxa"/>
            <w:gridSpan w:val="2"/>
            <w:tcBorders>
              <w:bottom w:val="single" w:sz="4" w:space="0" w:color="auto"/>
            </w:tcBorders>
          </w:tcPr>
          <w:p w:rsidR="007D6E3E" w:rsidRPr="005D30AB" w:rsidRDefault="007D6E3E" w:rsidP="006924B4">
            <w:pPr>
              <w:pStyle w:val="NoSpacing"/>
            </w:pPr>
            <w:r w:rsidRPr="005D30AB">
              <w:t>David Cottington motioned</w:t>
            </w:r>
            <w:r w:rsidR="009C4FC8" w:rsidRPr="005D30AB">
              <w:rPr>
                <w:i/>
              </w:rPr>
              <w:t xml:space="preserve"> “to adjourn</w:t>
            </w:r>
            <w:r w:rsidRPr="005D30AB">
              <w:rPr>
                <w:i/>
              </w:rPr>
              <w:t xml:space="preserve"> </w:t>
            </w:r>
            <w:r w:rsidR="00D21CE8">
              <w:rPr>
                <w:i/>
              </w:rPr>
              <w:t xml:space="preserve">the meeting </w:t>
            </w:r>
            <w:r w:rsidRPr="005D30AB">
              <w:rPr>
                <w:i/>
              </w:rPr>
              <w:t>at 1:42 p.m.</w:t>
            </w:r>
            <w:r w:rsidR="009C4FC8" w:rsidRPr="005D30AB">
              <w:rPr>
                <w:i/>
              </w:rPr>
              <w:t>”</w:t>
            </w:r>
            <w:r w:rsidRPr="005D30AB">
              <w:rPr>
                <w:i/>
              </w:rPr>
              <w:t xml:space="preserve">, </w:t>
            </w:r>
            <w:r w:rsidRPr="005D30AB">
              <w:t xml:space="preserve">and </w:t>
            </w:r>
            <w:r w:rsidR="00D21CE8">
              <w:t xml:space="preserve">was </w:t>
            </w:r>
            <w:r w:rsidRPr="005D30AB">
              <w:t xml:space="preserve">seconded by Mike Rubino. </w:t>
            </w:r>
            <w:r w:rsidR="00D21CE8">
              <w:t xml:space="preserve"> </w:t>
            </w:r>
            <w:r w:rsidRPr="005D30AB">
              <w:t>None opposed; meeting adjourned.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D6E3E" w:rsidRPr="005D30AB" w:rsidRDefault="007D6E3E" w:rsidP="000564C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Next BCCAN meeting</w:t>
            </w:r>
          </w:p>
          <w:p w:rsidR="007D6E3E" w:rsidRPr="005D30AB" w:rsidRDefault="007D6E3E" w:rsidP="000564C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 xml:space="preserve">September 11, 2019, </w:t>
            </w:r>
          </w:p>
          <w:p w:rsidR="007D6E3E" w:rsidRPr="005D30AB" w:rsidRDefault="007D6E3E" w:rsidP="000564CB">
            <w:pPr>
              <w:pStyle w:val="NoSpacing"/>
              <w:rPr>
                <w:b/>
              </w:rPr>
            </w:pPr>
            <w:r w:rsidRPr="005D30AB">
              <w:rPr>
                <w:b/>
                <w:i/>
              </w:rPr>
              <w:t>noon at BCRC</w:t>
            </w:r>
          </w:p>
        </w:tc>
      </w:tr>
    </w:tbl>
    <w:p w:rsidR="0056445E" w:rsidRDefault="0056445E" w:rsidP="005F26D3">
      <w:pPr>
        <w:spacing w:after="0"/>
        <w:jc w:val="right"/>
        <w:rPr>
          <w:color w:val="808080" w:themeColor="background1" w:themeShade="80"/>
        </w:rPr>
      </w:pPr>
    </w:p>
    <w:p w:rsidR="00E44509" w:rsidRDefault="005F26D3" w:rsidP="005F26D3">
      <w:pPr>
        <w:spacing w:after="0"/>
        <w:jc w:val="right"/>
        <w:rPr>
          <w:color w:val="808080" w:themeColor="background1" w:themeShade="80"/>
        </w:rPr>
      </w:pPr>
      <w:r w:rsidRPr="005F26D3">
        <w:rPr>
          <w:color w:val="808080" w:themeColor="background1" w:themeShade="80"/>
        </w:rPr>
        <w:t xml:space="preserve">Respectfully submitted </w:t>
      </w:r>
      <w:r w:rsidR="00FD5334" w:rsidRPr="005F26D3">
        <w:rPr>
          <w:color w:val="808080" w:themeColor="background1" w:themeShade="80"/>
        </w:rPr>
        <w:t>by:</w:t>
      </w:r>
      <w:r w:rsidR="00FD5334">
        <w:rPr>
          <w:color w:val="808080" w:themeColor="background1" w:themeShade="80"/>
        </w:rPr>
        <w:t xml:space="preserve"> </w:t>
      </w:r>
      <w:r w:rsidR="00FD5334" w:rsidRPr="005F26D3">
        <w:rPr>
          <w:color w:val="808080" w:themeColor="background1" w:themeShade="80"/>
        </w:rPr>
        <w:t>Dawn</w:t>
      </w:r>
      <w:r w:rsidRPr="005F26D3">
        <w:rPr>
          <w:color w:val="808080" w:themeColor="background1" w:themeShade="80"/>
        </w:rPr>
        <w:t xml:space="preserve"> Conti</w:t>
      </w:r>
    </w:p>
    <w:p w:rsidR="00E44509" w:rsidRDefault="00E44509" w:rsidP="005F26D3">
      <w:pPr>
        <w:spacing w:after="0"/>
        <w:jc w:val="right"/>
        <w:rPr>
          <w:color w:val="808080" w:themeColor="background1" w:themeShade="80"/>
        </w:rPr>
      </w:pPr>
    </w:p>
    <w:sectPr w:rsidR="00E44509" w:rsidSect="000336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87" w:rsidRDefault="00F36D87" w:rsidP="00090900">
      <w:pPr>
        <w:spacing w:after="0" w:line="240" w:lineRule="auto"/>
      </w:pPr>
      <w:r>
        <w:separator/>
      </w:r>
    </w:p>
  </w:endnote>
  <w:endnote w:type="continuationSeparator" w:id="0">
    <w:p w:rsidR="00F36D87" w:rsidRDefault="00F36D87" w:rsidP="000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87" w:rsidRDefault="00F36D87" w:rsidP="00090900">
      <w:pPr>
        <w:spacing w:after="0" w:line="240" w:lineRule="auto"/>
      </w:pPr>
      <w:r>
        <w:separator/>
      </w:r>
    </w:p>
  </w:footnote>
  <w:footnote w:type="continuationSeparator" w:id="0">
    <w:p w:rsidR="00F36D87" w:rsidRDefault="00F36D87" w:rsidP="000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5293020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90900" w:rsidRPr="00090900" w:rsidRDefault="00090900" w:rsidP="00090900">
        <w:pPr>
          <w:pBdr>
            <w:bottom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b/>
            <w:bCs/>
          </w:rPr>
        </w:pPr>
        <w:r w:rsidRPr="00090900">
          <w:rPr>
            <w:color w:val="7F7F7F" w:themeColor="background1" w:themeShade="7F"/>
            <w:spacing w:val="60"/>
          </w:rPr>
          <w:t>Page</w:t>
        </w:r>
        <w:r w:rsidRPr="00090900">
          <w:t xml:space="preserve"> | </w:t>
        </w:r>
        <w:r w:rsidRPr="00090900">
          <w:fldChar w:fldCharType="begin"/>
        </w:r>
        <w:r w:rsidRPr="00090900">
          <w:instrText xml:space="preserve"> PAGE   \* MERGEFORMAT </w:instrText>
        </w:r>
        <w:r w:rsidRPr="00090900">
          <w:fldChar w:fldCharType="separate"/>
        </w:r>
        <w:r w:rsidR="00C7696C" w:rsidRPr="00C7696C">
          <w:rPr>
            <w:b/>
            <w:bCs/>
            <w:noProof/>
          </w:rPr>
          <w:t>4</w:t>
        </w:r>
        <w:r w:rsidRPr="00090900"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097"/>
    <w:multiLevelType w:val="hybridMultilevel"/>
    <w:tmpl w:val="DA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2374"/>
    <w:rsid w:val="000137B6"/>
    <w:rsid w:val="00014DD3"/>
    <w:rsid w:val="00022393"/>
    <w:rsid w:val="00022FFA"/>
    <w:rsid w:val="00025EE8"/>
    <w:rsid w:val="000331B3"/>
    <w:rsid w:val="00033346"/>
    <w:rsid w:val="0003360A"/>
    <w:rsid w:val="00037A8A"/>
    <w:rsid w:val="0004078B"/>
    <w:rsid w:val="00041DF7"/>
    <w:rsid w:val="00050003"/>
    <w:rsid w:val="00051387"/>
    <w:rsid w:val="00053FB2"/>
    <w:rsid w:val="0005612B"/>
    <w:rsid w:val="000564CB"/>
    <w:rsid w:val="00057069"/>
    <w:rsid w:val="00065F0B"/>
    <w:rsid w:val="00066F48"/>
    <w:rsid w:val="0007707E"/>
    <w:rsid w:val="00077568"/>
    <w:rsid w:val="0008664B"/>
    <w:rsid w:val="00090900"/>
    <w:rsid w:val="000910D9"/>
    <w:rsid w:val="0009118D"/>
    <w:rsid w:val="00096636"/>
    <w:rsid w:val="00097128"/>
    <w:rsid w:val="000B203A"/>
    <w:rsid w:val="000B665C"/>
    <w:rsid w:val="000C0C0F"/>
    <w:rsid w:val="000C1D6E"/>
    <w:rsid w:val="000C2C55"/>
    <w:rsid w:val="000C6770"/>
    <w:rsid w:val="000D6995"/>
    <w:rsid w:val="000D7DA2"/>
    <w:rsid w:val="000E4690"/>
    <w:rsid w:val="000E474B"/>
    <w:rsid w:val="000F04A4"/>
    <w:rsid w:val="000F78FB"/>
    <w:rsid w:val="0011076F"/>
    <w:rsid w:val="00111181"/>
    <w:rsid w:val="00111A0C"/>
    <w:rsid w:val="00112464"/>
    <w:rsid w:val="00112EBB"/>
    <w:rsid w:val="001130FC"/>
    <w:rsid w:val="00113E4B"/>
    <w:rsid w:val="0012437E"/>
    <w:rsid w:val="00124497"/>
    <w:rsid w:val="00126175"/>
    <w:rsid w:val="00130034"/>
    <w:rsid w:val="001340FB"/>
    <w:rsid w:val="001341F3"/>
    <w:rsid w:val="00135341"/>
    <w:rsid w:val="0014435A"/>
    <w:rsid w:val="00151D2A"/>
    <w:rsid w:val="00154B4D"/>
    <w:rsid w:val="00173BC3"/>
    <w:rsid w:val="001759C4"/>
    <w:rsid w:val="00176D4F"/>
    <w:rsid w:val="001802F7"/>
    <w:rsid w:val="00185D46"/>
    <w:rsid w:val="001876E6"/>
    <w:rsid w:val="0019020C"/>
    <w:rsid w:val="00191235"/>
    <w:rsid w:val="001A19AF"/>
    <w:rsid w:val="001A3C0F"/>
    <w:rsid w:val="001B2121"/>
    <w:rsid w:val="001B506F"/>
    <w:rsid w:val="001C3A0C"/>
    <w:rsid w:val="001C6904"/>
    <w:rsid w:val="001C6F88"/>
    <w:rsid w:val="001D3182"/>
    <w:rsid w:val="001D5AD4"/>
    <w:rsid w:val="001F2ACD"/>
    <w:rsid w:val="001F51CA"/>
    <w:rsid w:val="00202F7B"/>
    <w:rsid w:val="00203145"/>
    <w:rsid w:val="00204832"/>
    <w:rsid w:val="00212D39"/>
    <w:rsid w:val="002142FE"/>
    <w:rsid w:val="00217BE0"/>
    <w:rsid w:val="00220AF7"/>
    <w:rsid w:val="002218CC"/>
    <w:rsid w:val="00222CDA"/>
    <w:rsid w:val="002271FB"/>
    <w:rsid w:val="00230070"/>
    <w:rsid w:val="00242DFC"/>
    <w:rsid w:val="00243B64"/>
    <w:rsid w:val="0025077C"/>
    <w:rsid w:val="00253A38"/>
    <w:rsid w:val="002605EE"/>
    <w:rsid w:val="002711F2"/>
    <w:rsid w:val="00274A2B"/>
    <w:rsid w:val="00284428"/>
    <w:rsid w:val="002845E1"/>
    <w:rsid w:val="00285F34"/>
    <w:rsid w:val="002872E7"/>
    <w:rsid w:val="00291C8A"/>
    <w:rsid w:val="00291D74"/>
    <w:rsid w:val="002B55BB"/>
    <w:rsid w:val="002C1144"/>
    <w:rsid w:val="002C42E9"/>
    <w:rsid w:val="002C43DE"/>
    <w:rsid w:val="002C67A0"/>
    <w:rsid w:val="002D16A2"/>
    <w:rsid w:val="002D2010"/>
    <w:rsid w:val="002D3460"/>
    <w:rsid w:val="002E527B"/>
    <w:rsid w:val="002E6D2D"/>
    <w:rsid w:val="002F2EC8"/>
    <w:rsid w:val="002F6005"/>
    <w:rsid w:val="00301B33"/>
    <w:rsid w:val="00301FA0"/>
    <w:rsid w:val="00303194"/>
    <w:rsid w:val="003038D3"/>
    <w:rsid w:val="00306136"/>
    <w:rsid w:val="00312361"/>
    <w:rsid w:val="003172E8"/>
    <w:rsid w:val="00317A55"/>
    <w:rsid w:val="00324995"/>
    <w:rsid w:val="003253BB"/>
    <w:rsid w:val="00327577"/>
    <w:rsid w:val="00330B02"/>
    <w:rsid w:val="00332A10"/>
    <w:rsid w:val="003377C9"/>
    <w:rsid w:val="00337C17"/>
    <w:rsid w:val="00340965"/>
    <w:rsid w:val="00343E2E"/>
    <w:rsid w:val="00344EB1"/>
    <w:rsid w:val="00346B81"/>
    <w:rsid w:val="003522A9"/>
    <w:rsid w:val="00361153"/>
    <w:rsid w:val="00363637"/>
    <w:rsid w:val="003652CD"/>
    <w:rsid w:val="0036758C"/>
    <w:rsid w:val="00370B6B"/>
    <w:rsid w:val="00371923"/>
    <w:rsid w:val="00373D05"/>
    <w:rsid w:val="00377FD1"/>
    <w:rsid w:val="00391BF1"/>
    <w:rsid w:val="003A764C"/>
    <w:rsid w:val="003B1352"/>
    <w:rsid w:val="003B1F52"/>
    <w:rsid w:val="003B39E5"/>
    <w:rsid w:val="003C32C6"/>
    <w:rsid w:val="003C4380"/>
    <w:rsid w:val="003C6DDA"/>
    <w:rsid w:val="003D61F9"/>
    <w:rsid w:val="003E10E6"/>
    <w:rsid w:val="003E20D5"/>
    <w:rsid w:val="003F4EE2"/>
    <w:rsid w:val="003F7AAF"/>
    <w:rsid w:val="00400BB6"/>
    <w:rsid w:val="004035BA"/>
    <w:rsid w:val="00422DAB"/>
    <w:rsid w:val="004231AD"/>
    <w:rsid w:val="00424F73"/>
    <w:rsid w:val="00434111"/>
    <w:rsid w:val="004408D2"/>
    <w:rsid w:val="00442D92"/>
    <w:rsid w:val="00444D01"/>
    <w:rsid w:val="00447D41"/>
    <w:rsid w:val="00456E53"/>
    <w:rsid w:val="0046039E"/>
    <w:rsid w:val="00460C68"/>
    <w:rsid w:val="00461627"/>
    <w:rsid w:val="00461849"/>
    <w:rsid w:val="00467F2D"/>
    <w:rsid w:val="00471489"/>
    <w:rsid w:val="004774D6"/>
    <w:rsid w:val="0048458B"/>
    <w:rsid w:val="004925B0"/>
    <w:rsid w:val="004A10FA"/>
    <w:rsid w:val="004A2759"/>
    <w:rsid w:val="004A5D83"/>
    <w:rsid w:val="004A7E21"/>
    <w:rsid w:val="004C3815"/>
    <w:rsid w:val="004C6053"/>
    <w:rsid w:val="004D1160"/>
    <w:rsid w:val="004D22BF"/>
    <w:rsid w:val="004D5733"/>
    <w:rsid w:val="004E0021"/>
    <w:rsid w:val="004E2023"/>
    <w:rsid w:val="004E2198"/>
    <w:rsid w:val="004E24E1"/>
    <w:rsid w:val="004E298E"/>
    <w:rsid w:val="004E50C1"/>
    <w:rsid w:val="004E57B5"/>
    <w:rsid w:val="004E6933"/>
    <w:rsid w:val="004E6972"/>
    <w:rsid w:val="004F32E6"/>
    <w:rsid w:val="004F78BA"/>
    <w:rsid w:val="00501159"/>
    <w:rsid w:val="00503699"/>
    <w:rsid w:val="00512EDC"/>
    <w:rsid w:val="00514098"/>
    <w:rsid w:val="00522D0C"/>
    <w:rsid w:val="00523879"/>
    <w:rsid w:val="005270F9"/>
    <w:rsid w:val="005302D9"/>
    <w:rsid w:val="0053195C"/>
    <w:rsid w:val="00531BB8"/>
    <w:rsid w:val="00534993"/>
    <w:rsid w:val="005406C1"/>
    <w:rsid w:val="00542CDC"/>
    <w:rsid w:val="00553AD8"/>
    <w:rsid w:val="005565FA"/>
    <w:rsid w:val="00557759"/>
    <w:rsid w:val="0056445E"/>
    <w:rsid w:val="005719EF"/>
    <w:rsid w:val="00572292"/>
    <w:rsid w:val="00573878"/>
    <w:rsid w:val="00574984"/>
    <w:rsid w:val="00576B73"/>
    <w:rsid w:val="00577901"/>
    <w:rsid w:val="00577DD7"/>
    <w:rsid w:val="005833B2"/>
    <w:rsid w:val="00590896"/>
    <w:rsid w:val="005A1EDF"/>
    <w:rsid w:val="005A3C34"/>
    <w:rsid w:val="005A772A"/>
    <w:rsid w:val="005B3E60"/>
    <w:rsid w:val="005C0A7A"/>
    <w:rsid w:val="005C2577"/>
    <w:rsid w:val="005C5D68"/>
    <w:rsid w:val="005D30AB"/>
    <w:rsid w:val="005F26D3"/>
    <w:rsid w:val="00600E44"/>
    <w:rsid w:val="006015D8"/>
    <w:rsid w:val="00606C9A"/>
    <w:rsid w:val="00607494"/>
    <w:rsid w:val="006140C8"/>
    <w:rsid w:val="00614B24"/>
    <w:rsid w:val="00615A5F"/>
    <w:rsid w:val="00617589"/>
    <w:rsid w:val="00617BEF"/>
    <w:rsid w:val="00617D66"/>
    <w:rsid w:val="006220E9"/>
    <w:rsid w:val="00627673"/>
    <w:rsid w:val="00627B23"/>
    <w:rsid w:val="00635F76"/>
    <w:rsid w:val="0063789F"/>
    <w:rsid w:val="0063791A"/>
    <w:rsid w:val="00640309"/>
    <w:rsid w:val="006404CB"/>
    <w:rsid w:val="00654F34"/>
    <w:rsid w:val="006550BF"/>
    <w:rsid w:val="006550D2"/>
    <w:rsid w:val="00660387"/>
    <w:rsid w:val="006736DD"/>
    <w:rsid w:val="00677DAE"/>
    <w:rsid w:val="006811D7"/>
    <w:rsid w:val="00683197"/>
    <w:rsid w:val="00687405"/>
    <w:rsid w:val="006908B9"/>
    <w:rsid w:val="00690B5C"/>
    <w:rsid w:val="006924B4"/>
    <w:rsid w:val="00694934"/>
    <w:rsid w:val="00697D84"/>
    <w:rsid w:val="006A0B19"/>
    <w:rsid w:val="006A6F79"/>
    <w:rsid w:val="006B6DEF"/>
    <w:rsid w:val="006C1A1D"/>
    <w:rsid w:val="006C6479"/>
    <w:rsid w:val="006D2FD1"/>
    <w:rsid w:val="006E12D7"/>
    <w:rsid w:val="006E22A0"/>
    <w:rsid w:val="006E565E"/>
    <w:rsid w:val="006F1D2E"/>
    <w:rsid w:val="006F3CFF"/>
    <w:rsid w:val="00701B59"/>
    <w:rsid w:val="00706C30"/>
    <w:rsid w:val="00710489"/>
    <w:rsid w:val="00716D0C"/>
    <w:rsid w:val="007237D7"/>
    <w:rsid w:val="00726A59"/>
    <w:rsid w:val="00731909"/>
    <w:rsid w:val="00731BDA"/>
    <w:rsid w:val="00735D65"/>
    <w:rsid w:val="007368D1"/>
    <w:rsid w:val="007446D0"/>
    <w:rsid w:val="00744C2D"/>
    <w:rsid w:val="0075399C"/>
    <w:rsid w:val="00754FD9"/>
    <w:rsid w:val="0075556A"/>
    <w:rsid w:val="00755E41"/>
    <w:rsid w:val="007658A0"/>
    <w:rsid w:val="00781AF9"/>
    <w:rsid w:val="00781BB9"/>
    <w:rsid w:val="00787314"/>
    <w:rsid w:val="007A0BD8"/>
    <w:rsid w:val="007A3B2B"/>
    <w:rsid w:val="007A43F6"/>
    <w:rsid w:val="007A7928"/>
    <w:rsid w:val="007B1059"/>
    <w:rsid w:val="007B3FF8"/>
    <w:rsid w:val="007B576C"/>
    <w:rsid w:val="007B6C69"/>
    <w:rsid w:val="007B740D"/>
    <w:rsid w:val="007C0BEF"/>
    <w:rsid w:val="007C683C"/>
    <w:rsid w:val="007D4852"/>
    <w:rsid w:val="007D4AF9"/>
    <w:rsid w:val="007D55DF"/>
    <w:rsid w:val="007D65C6"/>
    <w:rsid w:val="007D6E3E"/>
    <w:rsid w:val="007E33ED"/>
    <w:rsid w:val="007E4D64"/>
    <w:rsid w:val="007F440E"/>
    <w:rsid w:val="007F571E"/>
    <w:rsid w:val="008059F4"/>
    <w:rsid w:val="008074AF"/>
    <w:rsid w:val="00820E35"/>
    <w:rsid w:val="00821D4D"/>
    <w:rsid w:val="008225A8"/>
    <w:rsid w:val="008225B8"/>
    <w:rsid w:val="00830387"/>
    <w:rsid w:val="008305EA"/>
    <w:rsid w:val="008323FF"/>
    <w:rsid w:val="00834CE4"/>
    <w:rsid w:val="00835271"/>
    <w:rsid w:val="00840517"/>
    <w:rsid w:val="00840995"/>
    <w:rsid w:val="008410DB"/>
    <w:rsid w:val="008436CD"/>
    <w:rsid w:val="00851CBE"/>
    <w:rsid w:val="008523C0"/>
    <w:rsid w:val="00855B35"/>
    <w:rsid w:val="00863B95"/>
    <w:rsid w:val="00867FDB"/>
    <w:rsid w:val="00875EBD"/>
    <w:rsid w:val="0088009B"/>
    <w:rsid w:val="008904D3"/>
    <w:rsid w:val="008904D9"/>
    <w:rsid w:val="00890646"/>
    <w:rsid w:val="00893E76"/>
    <w:rsid w:val="008956AF"/>
    <w:rsid w:val="008A113F"/>
    <w:rsid w:val="008A3C3D"/>
    <w:rsid w:val="008A41F1"/>
    <w:rsid w:val="008B14FD"/>
    <w:rsid w:val="008B496B"/>
    <w:rsid w:val="008B734B"/>
    <w:rsid w:val="008B76C0"/>
    <w:rsid w:val="008C2B21"/>
    <w:rsid w:val="008C3AB9"/>
    <w:rsid w:val="008C533D"/>
    <w:rsid w:val="008C58F5"/>
    <w:rsid w:val="008E0F8E"/>
    <w:rsid w:val="008E387B"/>
    <w:rsid w:val="008E747B"/>
    <w:rsid w:val="008F22C2"/>
    <w:rsid w:val="008F26E5"/>
    <w:rsid w:val="0090196D"/>
    <w:rsid w:val="00902365"/>
    <w:rsid w:val="00903300"/>
    <w:rsid w:val="00903AC8"/>
    <w:rsid w:val="00906CD1"/>
    <w:rsid w:val="0091313A"/>
    <w:rsid w:val="00915C52"/>
    <w:rsid w:val="00917808"/>
    <w:rsid w:val="009200DE"/>
    <w:rsid w:val="00924843"/>
    <w:rsid w:val="00930CA6"/>
    <w:rsid w:val="00937CB4"/>
    <w:rsid w:val="0094296C"/>
    <w:rsid w:val="00944432"/>
    <w:rsid w:val="00946322"/>
    <w:rsid w:val="009570A2"/>
    <w:rsid w:val="00960015"/>
    <w:rsid w:val="00966B84"/>
    <w:rsid w:val="00983012"/>
    <w:rsid w:val="009874AD"/>
    <w:rsid w:val="009921E0"/>
    <w:rsid w:val="00993CE5"/>
    <w:rsid w:val="00996BEB"/>
    <w:rsid w:val="009A0BB3"/>
    <w:rsid w:val="009B03C9"/>
    <w:rsid w:val="009B0D51"/>
    <w:rsid w:val="009B20A5"/>
    <w:rsid w:val="009B3E36"/>
    <w:rsid w:val="009B593B"/>
    <w:rsid w:val="009C08BE"/>
    <w:rsid w:val="009C40CA"/>
    <w:rsid w:val="009C4FC8"/>
    <w:rsid w:val="009C6D39"/>
    <w:rsid w:val="009C7534"/>
    <w:rsid w:val="009D05B2"/>
    <w:rsid w:val="009D35D2"/>
    <w:rsid w:val="009D7976"/>
    <w:rsid w:val="009E15C0"/>
    <w:rsid w:val="009E3142"/>
    <w:rsid w:val="009E5804"/>
    <w:rsid w:val="009E76D9"/>
    <w:rsid w:val="009F1D70"/>
    <w:rsid w:val="009F290C"/>
    <w:rsid w:val="00A0343E"/>
    <w:rsid w:val="00A052D2"/>
    <w:rsid w:val="00A06223"/>
    <w:rsid w:val="00A06B62"/>
    <w:rsid w:val="00A12E01"/>
    <w:rsid w:val="00A178AC"/>
    <w:rsid w:val="00A17FC7"/>
    <w:rsid w:val="00A20149"/>
    <w:rsid w:val="00A22E98"/>
    <w:rsid w:val="00A23132"/>
    <w:rsid w:val="00A250BD"/>
    <w:rsid w:val="00A254A0"/>
    <w:rsid w:val="00A25F25"/>
    <w:rsid w:val="00A31D39"/>
    <w:rsid w:val="00A347BB"/>
    <w:rsid w:val="00A347FF"/>
    <w:rsid w:val="00A41157"/>
    <w:rsid w:val="00A41D1F"/>
    <w:rsid w:val="00A42C0A"/>
    <w:rsid w:val="00A51338"/>
    <w:rsid w:val="00A54603"/>
    <w:rsid w:val="00A5548E"/>
    <w:rsid w:val="00A56323"/>
    <w:rsid w:val="00A73F53"/>
    <w:rsid w:val="00A7422B"/>
    <w:rsid w:val="00A75116"/>
    <w:rsid w:val="00A84A55"/>
    <w:rsid w:val="00A90F3D"/>
    <w:rsid w:val="00A91F79"/>
    <w:rsid w:val="00A93113"/>
    <w:rsid w:val="00AA02A2"/>
    <w:rsid w:val="00AA145F"/>
    <w:rsid w:val="00AA2B38"/>
    <w:rsid w:val="00AA2C25"/>
    <w:rsid w:val="00AA7BF2"/>
    <w:rsid w:val="00AB296C"/>
    <w:rsid w:val="00AB39F3"/>
    <w:rsid w:val="00AB55A9"/>
    <w:rsid w:val="00AB6BC4"/>
    <w:rsid w:val="00AC0227"/>
    <w:rsid w:val="00AD3C7A"/>
    <w:rsid w:val="00AD6AAC"/>
    <w:rsid w:val="00AD797B"/>
    <w:rsid w:val="00AE1FC1"/>
    <w:rsid w:val="00AE4D91"/>
    <w:rsid w:val="00AF6866"/>
    <w:rsid w:val="00B03192"/>
    <w:rsid w:val="00B06F68"/>
    <w:rsid w:val="00B0764B"/>
    <w:rsid w:val="00B07A51"/>
    <w:rsid w:val="00B10608"/>
    <w:rsid w:val="00B118D1"/>
    <w:rsid w:val="00B1682C"/>
    <w:rsid w:val="00B22155"/>
    <w:rsid w:val="00B224B2"/>
    <w:rsid w:val="00B241C7"/>
    <w:rsid w:val="00B24924"/>
    <w:rsid w:val="00B27033"/>
    <w:rsid w:val="00B270FA"/>
    <w:rsid w:val="00B27B97"/>
    <w:rsid w:val="00B34A37"/>
    <w:rsid w:val="00B35EC8"/>
    <w:rsid w:val="00B42D33"/>
    <w:rsid w:val="00B43798"/>
    <w:rsid w:val="00B54F89"/>
    <w:rsid w:val="00B66772"/>
    <w:rsid w:val="00B66DC8"/>
    <w:rsid w:val="00B72666"/>
    <w:rsid w:val="00B7733C"/>
    <w:rsid w:val="00B82B10"/>
    <w:rsid w:val="00B85D1C"/>
    <w:rsid w:val="00B877CC"/>
    <w:rsid w:val="00B90456"/>
    <w:rsid w:val="00B91420"/>
    <w:rsid w:val="00B928D3"/>
    <w:rsid w:val="00B95938"/>
    <w:rsid w:val="00B95FAB"/>
    <w:rsid w:val="00BA3CC4"/>
    <w:rsid w:val="00BA7C15"/>
    <w:rsid w:val="00BB2F47"/>
    <w:rsid w:val="00BC1591"/>
    <w:rsid w:val="00BC1772"/>
    <w:rsid w:val="00BC66E5"/>
    <w:rsid w:val="00BC6825"/>
    <w:rsid w:val="00BC6A5A"/>
    <w:rsid w:val="00BD05A1"/>
    <w:rsid w:val="00BD70D0"/>
    <w:rsid w:val="00BE04E3"/>
    <w:rsid w:val="00BE07A5"/>
    <w:rsid w:val="00BE0B2F"/>
    <w:rsid w:val="00BE24B3"/>
    <w:rsid w:val="00BE48DE"/>
    <w:rsid w:val="00BE7466"/>
    <w:rsid w:val="00BE7A76"/>
    <w:rsid w:val="00BE7ACA"/>
    <w:rsid w:val="00BF6631"/>
    <w:rsid w:val="00C10A24"/>
    <w:rsid w:val="00C121F0"/>
    <w:rsid w:val="00C125C3"/>
    <w:rsid w:val="00C13BF9"/>
    <w:rsid w:val="00C14833"/>
    <w:rsid w:val="00C22450"/>
    <w:rsid w:val="00C22BB1"/>
    <w:rsid w:val="00C2305F"/>
    <w:rsid w:val="00C232DB"/>
    <w:rsid w:val="00C23D32"/>
    <w:rsid w:val="00C31BAA"/>
    <w:rsid w:val="00C3750C"/>
    <w:rsid w:val="00C514A0"/>
    <w:rsid w:val="00C62DB1"/>
    <w:rsid w:val="00C651C0"/>
    <w:rsid w:val="00C654FD"/>
    <w:rsid w:val="00C6661F"/>
    <w:rsid w:val="00C67033"/>
    <w:rsid w:val="00C716FF"/>
    <w:rsid w:val="00C7696C"/>
    <w:rsid w:val="00C770D8"/>
    <w:rsid w:val="00C9563D"/>
    <w:rsid w:val="00CA0F94"/>
    <w:rsid w:val="00CA32CB"/>
    <w:rsid w:val="00CA3720"/>
    <w:rsid w:val="00CB2F37"/>
    <w:rsid w:val="00CC15A6"/>
    <w:rsid w:val="00CC1F5D"/>
    <w:rsid w:val="00CD5B02"/>
    <w:rsid w:val="00CD63A6"/>
    <w:rsid w:val="00CE2BEC"/>
    <w:rsid w:val="00CE3A12"/>
    <w:rsid w:val="00CE441F"/>
    <w:rsid w:val="00CF15A3"/>
    <w:rsid w:val="00CF3427"/>
    <w:rsid w:val="00CF44C8"/>
    <w:rsid w:val="00D016E8"/>
    <w:rsid w:val="00D0500D"/>
    <w:rsid w:val="00D06CFC"/>
    <w:rsid w:val="00D17E11"/>
    <w:rsid w:val="00D21CE8"/>
    <w:rsid w:val="00D24078"/>
    <w:rsid w:val="00D24E44"/>
    <w:rsid w:val="00D27730"/>
    <w:rsid w:val="00D300D3"/>
    <w:rsid w:val="00D30770"/>
    <w:rsid w:val="00D3382A"/>
    <w:rsid w:val="00D3492F"/>
    <w:rsid w:val="00D375A4"/>
    <w:rsid w:val="00D41BB0"/>
    <w:rsid w:val="00D45B1B"/>
    <w:rsid w:val="00D47F17"/>
    <w:rsid w:val="00D504CE"/>
    <w:rsid w:val="00D54AEC"/>
    <w:rsid w:val="00D6059E"/>
    <w:rsid w:val="00D76412"/>
    <w:rsid w:val="00D80CAD"/>
    <w:rsid w:val="00D82867"/>
    <w:rsid w:val="00D838FA"/>
    <w:rsid w:val="00D8417C"/>
    <w:rsid w:val="00D870AB"/>
    <w:rsid w:val="00D91D7A"/>
    <w:rsid w:val="00D923C7"/>
    <w:rsid w:val="00D9720F"/>
    <w:rsid w:val="00DA15FA"/>
    <w:rsid w:val="00DA25D8"/>
    <w:rsid w:val="00DA4753"/>
    <w:rsid w:val="00DA5690"/>
    <w:rsid w:val="00DA7D88"/>
    <w:rsid w:val="00DB5F9E"/>
    <w:rsid w:val="00DC0460"/>
    <w:rsid w:val="00DC1FB1"/>
    <w:rsid w:val="00DC2B8D"/>
    <w:rsid w:val="00DC6E53"/>
    <w:rsid w:val="00DD2928"/>
    <w:rsid w:val="00DD41D7"/>
    <w:rsid w:val="00DE2111"/>
    <w:rsid w:val="00DE2C52"/>
    <w:rsid w:val="00DE7E40"/>
    <w:rsid w:val="00DF4D5E"/>
    <w:rsid w:val="00E003FA"/>
    <w:rsid w:val="00E03017"/>
    <w:rsid w:val="00E056C2"/>
    <w:rsid w:val="00E07CD7"/>
    <w:rsid w:val="00E206E9"/>
    <w:rsid w:val="00E21EA7"/>
    <w:rsid w:val="00E265CB"/>
    <w:rsid w:val="00E33EBE"/>
    <w:rsid w:val="00E44387"/>
    <w:rsid w:val="00E44509"/>
    <w:rsid w:val="00E446E3"/>
    <w:rsid w:val="00E46EC1"/>
    <w:rsid w:val="00E54172"/>
    <w:rsid w:val="00E641D5"/>
    <w:rsid w:val="00E64F62"/>
    <w:rsid w:val="00E83755"/>
    <w:rsid w:val="00E87026"/>
    <w:rsid w:val="00E95D01"/>
    <w:rsid w:val="00E97924"/>
    <w:rsid w:val="00EA7FF9"/>
    <w:rsid w:val="00EB2EBA"/>
    <w:rsid w:val="00EB6773"/>
    <w:rsid w:val="00EB7B65"/>
    <w:rsid w:val="00EC0FCA"/>
    <w:rsid w:val="00EC3129"/>
    <w:rsid w:val="00ED06CB"/>
    <w:rsid w:val="00EE50B9"/>
    <w:rsid w:val="00EE533F"/>
    <w:rsid w:val="00EF4FC0"/>
    <w:rsid w:val="00EF5192"/>
    <w:rsid w:val="00EF5D82"/>
    <w:rsid w:val="00F04D62"/>
    <w:rsid w:val="00F1062C"/>
    <w:rsid w:val="00F14946"/>
    <w:rsid w:val="00F14A64"/>
    <w:rsid w:val="00F208AD"/>
    <w:rsid w:val="00F21E97"/>
    <w:rsid w:val="00F2314F"/>
    <w:rsid w:val="00F23944"/>
    <w:rsid w:val="00F23E91"/>
    <w:rsid w:val="00F240F0"/>
    <w:rsid w:val="00F27B71"/>
    <w:rsid w:val="00F30107"/>
    <w:rsid w:val="00F306FA"/>
    <w:rsid w:val="00F325D8"/>
    <w:rsid w:val="00F34CA6"/>
    <w:rsid w:val="00F36D87"/>
    <w:rsid w:val="00F4055F"/>
    <w:rsid w:val="00F40B9E"/>
    <w:rsid w:val="00F47EE7"/>
    <w:rsid w:val="00F5051D"/>
    <w:rsid w:val="00F63040"/>
    <w:rsid w:val="00F652F1"/>
    <w:rsid w:val="00F859BD"/>
    <w:rsid w:val="00F86784"/>
    <w:rsid w:val="00F92E51"/>
    <w:rsid w:val="00F96410"/>
    <w:rsid w:val="00FA2E40"/>
    <w:rsid w:val="00FA3338"/>
    <w:rsid w:val="00FA5AE1"/>
    <w:rsid w:val="00FB4378"/>
    <w:rsid w:val="00FC00F9"/>
    <w:rsid w:val="00FC0196"/>
    <w:rsid w:val="00FC3A14"/>
    <w:rsid w:val="00FC643E"/>
    <w:rsid w:val="00FC7615"/>
    <w:rsid w:val="00FC7A54"/>
    <w:rsid w:val="00FD3CEE"/>
    <w:rsid w:val="00FD49A5"/>
    <w:rsid w:val="00FD5334"/>
    <w:rsid w:val="00FE0445"/>
    <w:rsid w:val="00FE1774"/>
    <w:rsid w:val="00FE2459"/>
    <w:rsid w:val="00FE6BF2"/>
    <w:rsid w:val="00FE6C18"/>
    <w:rsid w:val="00FF3EC2"/>
    <w:rsid w:val="00FF3F7B"/>
    <w:rsid w:val="00FF6994"/>
    <w:rsid w:val="00FF7714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E6D3"/>
  <w15:docId w15:val="{2515BA38-7E6A-4588-A0F9-94FBACA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0"/>
  </w:style>
  <w:style w:type="paragraph" w:styleId="Footer">
    <w:name w:val="footer"/>
    <w:basedOn w:val="Normal"/>
    <w:link w:val="Foot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F3BC-80B6-41B4-AA73-F2B80A50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Marvenko</dc:creator>
  <cp:lastModifiedBy>Dawn Conti</cp:lastModifiedBy>
  <cp:revision>2</cp:revision>
  <cp:lastPrinted>2019-06-20T14:42:00Z</cp:lastPrinted>
  <dcterms:created xsi:type="dcterms:W3CDTF">2019-07-11T13:52:00Z</dcterms:created>
  <dcterms:modified xsi:type="dcterms:W3CDTF">2019-07-11T13:52:00Z</dcterms:modified>
</cp:coreProperties>
</file>